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B98" w:rsidRPr="00FC3B98" w:rsidRDefault="00FC3B98" w:rsidP="00FC3B98">
      <w:pPr>
        <w:pStyle w:val="ae"/>
        <w:spacing w:afterLines="50" w:after="120"/>
        <w:textAlignment w:val="center"/>
        <w:rPr>
          <w:rFonts w:eastAsia="宋体"/>
          <w:i/>
          <w:sz w:val="24"/>
          <w:szCs w:val="22"/>
          <w:lang w:eastAsia="zh-CN"/>
        </w:rPr>
      </w:pPr>
      <w:bookmarkStart w:id="0" w:name="OLE_LINK9"/>
      <w:bookmarkStart w:id="1" w:name="OLE_LINK33"/>
      <w:bookmarkStart w:id="2" w:name="OLE_LINK34"/>
      <w:bookmarkStart w:id="3" w:name="OLE_LINK13"/>
      <w:bookmarkStart w:id="4" w:name="OLE_LINK12"/>
      <w:r>
        <w:rPr>
          <w:rFonts w:ascii="CG Times (WN)" w:eastAsia="宋体" w:hAnsi="CG Times (WN)"/>
          <w:sz w:val="24"/>
        </w:rPr>
        <w:t>3GPP TSG-RAN WG2 Meeting #1</w:t>
      </w:r>
      <w:r>
        <w:rPr>
          <w:rFonts w:ascii="CG Times (WN)" w:eastAsia="宋体" w:hAnsi="CG Times (WN)" w:hint="eastAsia"/>
          <w:sz w:val="24"/>
          <w:lang w:eastAsia="zh-CN"/>
        </w:rPr>
        <w:t>13</w:t>
      </w:r>
      <w:r>
        <w:rPr>
          <w:rFonts w:ascii="CG Times (WN)" w:eastAsia="宋体" w:hAnsi="CG Times (WN)"/>
          <w:sz w:val="24"/>
          <w:lang w:eastAsia="zh-CN"/>
        </w:rPr>
        <w:t xml:space="preserve"> </w:t>
      </w:r>
      <w:r>
        <w:rPr>
          <w:rFonts w:ascii="CG Times (WN)" w:eastAsia="宋体" w:hAnsi="CG Times (WN)" w:hint="eastAsia"/>
          <w:sz w:val="24"/>
          <w:lang w:eastAsia="zh-CN"/>
        </w:rPr>
        <w:t>e-meeting</w:t>
      </w:r>
      <w:r>
        <w:rPr>
          <w:rFonts w:cs="Arial" w:hint="eastAsia"/>
          <w:bCs/>
          <w:sz w:val="24"/>
          <w:lang w:eastAsia="zh-CN"/>
        </w:rPr>
        <w:t xml:space="preserve">   </w:t>
      </w:r>
      <w:r>
        <w:rPr>
          <w:rFonts w:cs="Arial"/>
          <w:bCs/>
          <w:sz w:val="24"/>
          <w:lang w:eastAsia="zh-CN"/>
        </w:rPr>
        <w:t xml:space="preserve">             </w:t>
      </w:r>
      <w:r w:rsidR="003108E7">
        <w:rPr>
          <w:rFonts w:cs="Arial"/>
          <w:bCs/>
          <w:sz w:val="24"/>
          <w:lang w:eastAsia="zh-CN"/>
        </w:rPr>
        <w:t xml:space="preserve">            </w:t>
      </w:r>
      <w:r w:rsidRPr="00FC3B98">
        <w:rPr>
          <w:rFonts w:eastAsia="宋体"/>
          <w:i/>
          <w:sz w:val="24"/>
          <w:szCs w:val="22"/>
          <w:lang w:eastAsia="zh-CN"/>
        </w:rPr>
        <w:t>R2-2</w:t>
      </w:r>
      <w:r w:rsidR="003108E7">
        <w:rPr>
          <w:rFonts w:eastAsia="宋体" w:hint="eastAsia"/>
          <w:i/>
          <w:sz w:val="24"/>
          <w:szCs w:val="22"/>
          <w:lang w:eastAsia="zh-CN"/>
        </w:rPr>
        <w:t>100327</w:t>
      </w:r>
    </w:p>
    <w:p w:rsidR="00595999" w:rsidRPr="00FC3B98" w:rsidRDefault="00FC3B98" w:rsidP="00FC3B98">
      <w:pPr>
        <w:tabs>
          <w:tab w:val="center" w:pos="4153"/>
          <w:tab w:val="right" w:pos="8306"/>
        </w:tabs>
        <w:spacing w:after="0"/>
        <w:textAlignment w:val="center"/>
        <w:rPr>
          <w:rFonts w:ascii="Arial" w:eastAsia="宋体" w:hAnsi="Arial"/>
          <w:b/>
          <w:i/>
          <w:sz w:val="24"/>
        </w:rPr>
      </w:pPr>
      <w:r>
        <w:rPr>
          <w:rFonts w:ascii="CG Times (WN)" w:hAnsi="CG Times (WN)" w:hint="eastAsia"/>
          <w:b/>
          <w:sz w:val="24"/>
          <w:szCs w:val="24"/>
        </w:rPr>
        <w:t xml:space="preserve">Online, Jan </w:t>
      </w:r>
      <w:r>
        <w:rPr>
          <w:rFonts w:ascii="CG Times (WN)" w:hAnsi="CG Times (WN)" w:hint="eastAsia"/>
          <w:b/>
          <w:sz w:val="24"/>
          <w:szCs w:val="24"/>
          <w:lang w:eastAsia="en-US"/>
        </w:rPr>
        <w:t>2</w:t>
      </w:r>
      <w:r>
        <w:rPr>
          <w:rFonts w:ascii="CG Times (WN)" w:hAnsi="CG Times (WN)" w:hint="eastAsia"/>
          <w:b/>
          <w:sz w:val="24"/>
          <w:szCs w:val="24"/>
        </w:rPr>
        <w:t>5</w:t>
      </w:r>
      <w:r>
        <w:rPr>
          <w:rFonts w:ascii="CG Times (WN)" w:hAnsi="CG Times (WN)" w:hint="eastAsia"/>
          <w:b/>
          <w:sz w:val="24"/>
          <w:szCs w:val="24"/>
          <w:vertAlign w:val="superscript"/>
        </w:rPr>
        <w:t>th</w:t>
      </w:r>
      <w:r>
        <w:rPr>
          <w:rFonts w:ascii="CG Times (WN)" w:hAnsi="CG Times (WN)"/>
          <w:b/>
          <w:sz w:val="24"/>
          <w:szCs w:val="24"/>
          <w:vertAlign w:val="superscript"/>
          <w:lang w:eastAsia="en-US"/>
        </w:rPr>
        <w:t xml:space="preserve"> </w:t>
      </w:r>
      <w:r>
        <w:rPr>
          <w:rFonts w:ascii="CG Times (WN)" w:hAnsi="CG Times (WN)"/>
          <w:b/>
          <w:sz w:val="24"/>
          <w:szCs w:val="24"/>
          <w:lang w:eastAsia="en-US"/>
        </w:rPr>
        <w:t xml:space="preserve">- </w:t>
      </w:r>
      <w:r>
        <w:rPr>
          <w:rFonts w:ascii="CG Times (WN)" w:hAnsi="CG Times (WN)" w:hint="eastAsia"/>
          <w:b/>
          <w:sz w:val="24"/>
          <w:szCs w:val="24"/>
        </w:rPr>
        <w:t>Feb 5</w:t>
      </w:r>
      <w:r>
        <w:rPr>
          <w:rFonts w:ascii="CG Times (WN)" w:hAnsi="CG Times (WN)" w:hint="eastAsia"/>
          <w:b/>
          <w:sz w:val="24"/>
          <w:szCs w:val="24"/>
          <w:vertAlign w:val="superscript"/>
          <w:lang w:eastAsia="en-US"/>
        </w:rPr>
        <w:t>th</w:t>
      </w:r>
      <w:r>
        <w:rPr>
          <w:rFonts w:ascii="CG Times (WN)" w:hAnsi="CG Times (WN)"/>
          <w:b/>
          <w:sz w:val="24"/>
          <w:szCs w:val="24"/>
          <w:lang w:eastAsia="en-US"/>
        </w:rPr>
        <w:t>, 202</w:t>
      </w:r>
      <w:r>
        <w:rPr>
          <w:rFonts w:ascii="CG Times (WN)" w:hAnsi="CG Times (WN)" w:hint="eastAsia"/>
          <w:b/>
          <w:sz w:val="24"/>
          <w:szCs w:val="24"/>
        </w:rPr>
        <w:t>1</w:t>
      </w:r>
      <w:r>
        <w:rPr>
          <w:rFonts w:ascii="CG Times (WN)" w:hAnsi="CG Times (WN)"/>
          <w:b/>
          <w:sz w:val="24"/>
          <w:szCs w:val="24"/>
        </w:rPr>
        <w:t xml:space="preserve">             </w:t>
      </w:r>
      <w:r w:rsidRPr="00FC3B98">
        <w:rPr>
          <w:rFonts w:ascii="Arial" w:eastAsia="宋体" w:hAnsi="Arial"/>
          <w:b/>
          <w:sz w:val="24"/>
        </w:rPr>
        <w:t xml:space="preserve">   </w:t>
      </w:r>
      <w:r>
        <w:rPr>
          <w:rFonts w:ascii="Arial" w:eastAsia="宋体" w:hAnsi="Arial"/>
          <w:b/>
          <w:sz w:val="24"/>
        </w:rPr>
        <w:t xml:space="preserve">           </w:t>
      </w:r>
      <w:r w:rsidR="003108E7">
        <w:rPr>
          <w:rFonts w:ascii="Arial" w:eastAsia="宋体" w:hAnsi="Arial"/>
          <w:b/>
          <w:sz w:val="24"/>
        </w:rPr>
        <w:t xml:space="preserve">    </w:t>
      </w:r>
      <w:r w:rsidRPr="00FC3B98">
        <w:rPr>
          <w:rFonts w:ascii="Arial" w:eastAsia="宋体" w:hAnsi="Arial" w:hint="eastAsia"/>
          <w:b/>
          <w:i/>
          <w:sz w:val="24"/>
        </w:rPr>
        <w:t>Revision</w:t>
      </w:r>
      <w:r w:rsidRPr="00FC3B98">
        <w:rPr>
          <w:rFonts w:ascii="Arial" w:eastAsia="宋体" w:hAnsi="Arial"/>
          <w:b/>
          <w:i/>
          <w:sz w:val="24"/>
        </w:rPr>
        <w:t xml:space="preserve"> </w:t>
      </w:r>
      <w:r w:rsidRPr="00FC3B98">
        <w:rPr>
          <w:rFonts w:ascii="Arial" w:eastAsia="宋体" w:hAnsi="Arial" w:hint="eastAsia"/>
          <w:b/>
          <w:i/>
          <w:sz w:val="24"/>
        </w:rPr>
        <w:t>of</w:t>
      </w:r>
      <w:r w:rsidRPr="00FC3B98">
        <w:rPr>
          <w:rFonts w:ascii="Arial" w:eastAsia="宋体" w:hAnsi="Arial"/>
          <w:b/>
          <w:i/>
          <w:sz w:val="24"/>
        </w:rPr>
        <w:t xml:space="preserve"> </w:t>
      </w:r>
      <w:r w:rsidRPr="00FC3B98">
        <w:rPr>
          <w:rFonts w:ascii="Arial" w:eastAsia="宋体" w:hAnsi="Arial" w:hint="eastAsia"/>
          <w:b/>
          <w:i/>
          <w:sz w:val="24"/>
        </w:rPr>
        <w:t>R2-2009060</w:t>
      </w:r>
    </w:p>
    <w:bookmarkEnd w:id="0"/>
    <w:p w:rsidR="00595999" w:rsidRDefault="00595999">
      <w:pPr>
        <w:tabs>
          <w:tab w:val="center" w:pos="4153"/>
          <w:tab w:val="right" w:pos="8306"/>
        </w:tabs>
        <w:spacing w:after="0"/>
        <w:textAlignment w:val="center"/>
        <w:rPr>
          <w:rFonts w:ascii="CG Times (WN)" w:eastAsia="宋体" w:hAnsi="CG Times (WN)"/>
          <w:b/>
          <w:sz w:val="24"/>
          <w:szCs w:val="24"/>
          <w:lang w:eastAsia="en-US"/>
        </w:rPr>
      </w:pPr>
    </w:p>
    <w:p w:rsidR="00595999" w:rsidRDefault="00E3193A">
      <w:pPr>
        <w:pStyle w:val="ae"/>
        <w:tabs>
          <w:tab w:val="clear" w:pos="4536"/>
        </w:tabs>
        <w:spacing w:beforeLines="50" w:before="12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Sanechips, China Southern Power Grid</w:t>
      </w:r>
      <w:r>
        <w:rPr>
          <w:rFonts w:eastAsia="宋体" w:hint="eastAsia"/>
          <w:sz w:val="24"/>
          <w:szCs w:val="22"/>
          <w:lang w:eastAsia="zh-CN"/>
        </w:rPr>
        <w:t xml:space="preserve"> Co., Ltd</w:t>
      </w:r>
    </w:p>
    <w:p w:rsidR="00595999" w:rsidRDefault="00E3193A">
      <w:pPr>
        <w:pStyle w:val="ae"/>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5" w:name="OLE_LINK19"/>
      <w:r>
        <w:rPr>
          <w:rFonts w:eastAsia="宋体" w:hint="eastAsia"/>
          <w:sz w:val="24"/>
          <w:szCs w:val="22"/>
          <w:lang w:eastAsia="zh-CN"/>
        </w:rPr>
        <w:t xml:space="preserve">   </w:t>
      </w:r>
      <w:bookmarkEnd w:id="5"/>
      <w:r>
        <w:rPr>
          <w:rFonts w:eastAsia="宋体"/>
          <w:sz w:val="24"/>
          <w:szCs w:val="22"/>
          <w:lang w:eastAsia="zh-CN"/>
        </w:rPr>
        <w:t xml:space="preserve">        </w:t>
      </w:r>
      <w:r w:rsidR="003108E7" w:rsidRPr="003108E7">
        <w:rPr>
          <w:rFonts w:eastAsia="宋体"/>
          <w:sz w:val="24"/>
          <w:szCs w:val="22"/>
          <w:lang w:eastAsia="zh-CN"/>
        </w:rPr>
        <w:t>Further considerations on time synchronization and PDC</w:t>
      </w:r>
      <w:r>
        <w:rPr>
          <w:rFonts w:eastAsia="宋体" w:hint="eastAsia"/>
          <w:sz w:val="24"/>
          <w:szCs w:val="22"/>
          <w:lang w:eastAsia="zh-CN"/>
        </w:rPr>
        <w:t xml:space="preserve"> </w:t>
      </w:r>
    </w:p>
    <w:p w:rsidR="00595999" w:rsidRDefault="00E3193A">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8.5.2</w:t>
      </w:r>
    </w:p>
    <w:p w:rsidR="00595999" w:rsidRDefault="00E3193A">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595999" w:rsidRDefault="00595999">
      <w:pPr>
        <w:pBdr>
          <w:bottom w:val="single" w:sz="4" w:space="1" w:color="auto"/>
        </w:pBdr>
        <w:tabs>
          <w:tab w:val="left" w:pos="2552"/>
        </w:tabs>
        <w:spacing w:after="0" w:line="60" w:lineRule="exact"/>
        <w:textAlignment w:val="center"/>
        <w:rPr>
          <w:rFonts w:eastAsia="宋体"/>
          <w:sz w:val="24"/>
        </w:rPr>
      </w:pPr>
    </w:p>
    <w:p w:rsidR="00595999" w:rsidRDefault="00E3193A">
      <w:pPr>
        <w:pStyle w:val="1"/>
        <w:spacing w:before="120" w:after="120" w:line="360" w:lineRule="auto"/>
        <w:ind w:left="431" w:hanging="431"/>
        <w:textAlignment w:val="center"/>
        <w:rPr>
          <w:lang w:val="en-US"/>
        </w:rPr>
      </w:pPr>
      <w:r>
        <w:rPr>
          <w:lang w:val="en-US"/>
        </w:rPr>
        <w:t>Background</w:t>
      </w:r>
    </w:p>
    <w:p w:rsidR="00595999" w:rsidRDefault="00E3193A">
      <w:pPr>
        <w:pStyle w:val="CRCoverPage"/>
        <w:spacing w:beforeLines="50" w:before="120" w:afterLines="50"/>
        <w:jc w:val="both"/>
        <w:textAlignment w:val="center"/>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595999">
        <w:tc>
          <w:tcPr>
            <w:tcW w:w="10065" w:type="dxa"/>
          </w:tcPr>
          <w:p w:rsidR="00595999" w:rsidRDefault="00E3193A">
            <w:pPr>
              <w:spacing w:after="0"/>
              <w:ind w:left="360"/>
              <w:jc w:val="both"/>
              <w:textAlignment w:val="center"/>
              <w:rPr>
                <w:rFonts w:eastAsia="宋体"/>
                <w:bCs/>
                <w:i/>
                <w:sz w:val="20"/>
                <w:szCs w:val="20"/>
              </w:rPr>
            </w:pPr>
            <w:bookmarkStart w:id="6" w:name="OLE_LINK7"/>
            <w:r>
              <w:rPr>
                <w:rFonts w:eastAsia="宋体"/>
                <w:bCs/>
                <w:i/>
                <w:sz w:val="20"/>
                <w:szCs w:val="20"/>
              </w:rPr>
              <w:t>...</w:t>
            </w:r>
          </w:p>
          <w:p w:rsidR="00595999" w:rsidRDefault="00E3193A">
            <w:pPr>
              <w:spacing w:after="0"/>
              <w:ind w:left="440"/>
              <w:jc w:val="both"/>
              <w:textAlignment w:val="center"/>
              <w:rPr>
                <w:rFonts w:eastAsia="宋体"/>
                <w:bCs/>
                <w:i/>
                <w:sz w:val="20"/>
                <w:szCs w:val="20"/>
              </w:rPr>
            </w:pPr>
            <w:r>
              <w:rPr>
                <w:rFonts w:eastAsia="宋体"/>
                <w:bCs/>
                <w:i/>
                <w:sz w:val="20"/>
                <w:szCs w:val="20"/>
              </w:rPr>
              <w:t>4.</w:t>
            </w:r>
            <w:r>
              <w:rPr>
                <w:rFonts w:eastAsia="宋体"/>
                <w:bCs/>
                <w:i/>
                <w:sz w:val="20"/>
                <w:szCs w:val="20"/>
              </w:rPr>
              <w:tab/>
              <w:t>Enhancements for support of time synchronization:</w:t>
            </w:r>
          </w:p>
          <w:p w:rsidR="00595999" w:rsidRDefault="00E3193A">
            <w:pPr>
              <w:pStyle w:val="af9"/>
              <w:numPr>
                <w:ilvl w:val="0"/>
                <w:numId w:val="7"/>
              </w:numPr>
              <w:spacing w:after="0"/>
              <w:ind w:left="1100" w:firstLineChars="0"/>
              <w:jc w:val="both"/>
              <w:textAlignment w:val="center"/>
              <w:rPr>
                <w:rFonts w:eastAsia="宋体"/>
                <w:bCs/>
                <w:i/>
                <w:sz w:val="20"/>
                <w:szCs w:val="20"/>
              </w:rPr>
            </w:pPr>
            <w:r>
              <w:rPr>
                <w:rFonts w:eastAsia="宋体"/>
                <w:bCs/>
                <w:i/>
                <w:sz w:val="20"/>
                <w:szCs w:val="20"/>
              </w:rPr>
              <w:t>RAN impacts of SA2 work on uplink time synchronization for TSN, if any. [RAN2]</w:t>
            </w:r>
          </w:p>
          <w:p w:rsidR="00595999" w:rsidRDefault="00E3193A">
            <w:pPr>
              <w:pStyle w:val="af9"/>
              <w:numPr>
                <w:ilvl w:val="0"/>
                <w:numId w:val="7"/>
              </w:numPr>
              <w:spacing w:after="0"/>
              <w:ind w:left="1100" w:firstLineChars="0"/>
              <w:jc w:val="both"/>
              <w:textAlignment w:val="center"/>
              <w:rPr>
                <w:rFonts w:eastAsia="宋体"/>
                <w:bCs/>
                <w:i/>
                <w:sz w:val="20"/>
                <w:szCs w:val="20"/>
              </w:rPr>
            </w:pPr>
            <w:r>
              <w:rPr>
                <w:rFonts w:eastAsia="宋体"/>
                <w:bCs/>
                <w:i/>
                <w:sz w:val="20"/>
                <w:szCs w:val="20"/>
              </w:rPr>
              <w:t>Propagation delay compensation enhancements (including mobility issues, if any). [RAN2, RAN1, RAN3, RAN4]</w:t>
            </w:r>
          </w:p>
        </w:tc>
      </w:tr>
    </w:tbl>
    <w:p w:rsidR="00595999" w:rsidRDefault="00FD2533">
      <w:pPr>
        <w:spacing w:beforeLines="50" w:before="120" w:after="100"/>
        <w:jc w:val="both"/>
        <w:rPr>
          <w:rFonts w:eastAsia="宋体"/>
          <w:sz w:val="20"/>
          <w:szCs w:val="20"/>
        </w:rPr>
      </w:pPr>
      <w:r>
        <w:rPr>
          <w:rFonts w:eastAsia="宋体"/>
          <w:sz w:val="20"/>
          <w:szCs w:val="20"/>
        </w:rPr>
        <w:t>Based on the discussion in RAN2</w:t>
      </w:r>
      <w:bookmarkStart w:id="7" w:name="OLE_LINK15"/>
      <w:r w:rsidR="00E3193A">
        <w:rPr>
          <w:rFonts w:eastAsia="宋体" w:hint="eastAsia"/>
          <w:sz w:val="20"/>
          <w:szCs w:val="20"/>
        </w:rPr>
        <w:t>#112e</w:t>
      </w:r>
      <w:r>
        <w:rPr>
          <w:rFonts w:eastAsia="宋体"/>
          <w:sz w:val="20"/>
          <w:szCs w:val="20"/>
        </w:rPr>
        <w:t xml:space="preserve"> meeting</w:t>
      </w:r>
      <w:bookmarkEnd w:id="7"/>
      <w:r w:rsidR="00E3193A">
        <w:rPr>
          <w:rFonts w:eastAsia="宋体" w:hint="eastAsia"/>
          <w:sz w:val="20"/>
          <w:szCs w:val="20"/>
        </w:rPr>
        <w:t xml:space="preserve">, </w:t>
      </w:r>
      <w:r w:rsidR="00E3193A">
        <w:rPr>
          <w:sz w:val="20"/>
          <w:szCs w:val="20"/>
          <w:lang w:val="en-GB"/>
        </w:rPr>
        <w:t>the following</w:t>
      </w:r>
      <w:r w:rsidR="00E3193A">
        <w:rPr>
          <w:rFonts w:eastAsia="宋体" w:hint="eastAsia"/>
          <w:sz w:val="20"/>
          <w:szCs w:val="20"/>
        </w:rPr>
        <w:t xml:space="preserve"> </w:t>
      </w:r>
      <w:r w:rsidR="00E3193A">
        <w:rPr>
          <w:sz w:val="20"/>
          <w:szCs w:val="20"/>
          <w:lang w:val="en-GB"/>
        </w:rPr>
        <w:t xml:space="preserve">agreements </w:t>
      </w:r>
      <w:r w:rsidR="00E3193A">
        <w:rPr>
          <w:rFonts w:eastAsia="宋体" w:hint="eastAsia"/>
          <w:sz w:val="20"/>
          <w:szCs w:val="20"/>
        </w:rPr>
        <w:t>on reference timing</w:t>
      </w:r>
      <w:r w:rsidR="00E3193A">
        <w:rPr>
          <w:sz w:val="20"/>
          <w:szCs w:val="20"/>
        </w:rPr>
        <w:t xml:space="preserve"> deliv</w:t>
      </w:r>
      <w:r w:rsidR="00E3193A">
        <w:rPr>
          <w:rFonts w:eastAsia="宋体" w:hint="eastAsia"/>
          <w:sz w:val="20"/>
          <w:szCs w:val="20"/>
        </w:rPr>
        <w:t xml:space="preserve">ery </w:t>
      </w:r>
      <w:r w:rsidR="00E3193A">
        <w:rPr>
          <w:rFonts w:eastAsia="宋体" w:hint="eastAsia"/>
          <w:sz w:val="20"/>
          <w:szCs w:val="20"/>
          <w:lang w:val="en-GB"/>
        </w:rPr>
        <w:t>have been achieved</w:t>
      </w:r>
      <w:r>
        <w:rPr>
          <w:rFonts w:eastAsia="宋体" w:hint="eastAsia"/>
          <w:sz w:val="20"/>
          <w:szCs w:val="20"/>
        </w:rPr>
        <w:t>[3]</w:t>
      </w:r>
      <w:r w:rsidR="00E3193A">
        <w:rPr>
          <w:rFonts w:eastAsia="宋体" w:hint="eastAsia"/>
          <w:sz w:val="20"/>
          <w:szCs w:val="20"/>
          <w:lang w:val="en-GB"/>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595999">
        <w:tc>
          <w:tcPr>
            <w:tcW w:w="10065" w:type="dxa"/>
          </w:tcPr>
          <w:p w:rsidR="00595999" w:rsidRDefault="00E3193A">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 xml:space="preserve"> RAN2 should consider the following three scenarios, with a focus on Scenario 2 and 3:</w:t>
            </w:r>
          </w:p>
          <w:p w:rsidR="00595999" w:rsidRDefault="00E3193A">
            <w:p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ab/>
              <w:t>Scenario 1: In the control-to-control communication use case, where TSC devices behind a target UE are synchronized to any TD, from a GM behind the CN. The 5GS introduced error is caused by the relative time-stamping inaccuracy at the NW-TT and the DS-TTs.</w:t>
            </w:r>
          </w:p>
          <w:p w:rsidR="00595999" w:rsidRDefault="00E3193A">
            <w:p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ab/>
              <w:t>Scenario 2: In the control-to-control communication use case, where TSC devices behind a target UE are synchronized to any TD, from a GM behind the UE. The 5GS introduced error is caused by the relative time-stamping inaccuracies at the involved DS-TTs.</w:t>
            </w:r>
          </w:p>
          <w:p w:rsidR="00595999" w:rsidRDefault="00E3193A">
            <w:p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ab/>
              <w:t xml:space="preserve">Scenario 3: In the smart grid use case, where the TSC devices behind a target UE are synchronized to the 5G GM TD. The 5GS introduced error is caused by the synchronization of the 5G clock to the DS-TT. </w:t>
            </w:r>
          </w:p>
          <w:p w:rsidR="00595999" w:rsidRDefault="00E3193A">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RAN2 should evaluate the synchronicity budget by dividing the 5GS E2E path into three parts: Network, Device, and Uu interface. Where the Uu interface is understood as the maximum 5GS time synchronization error between the UE and the gNB-DU (i.e. DU-CU interface error is not included)</w:t>
            </w:r>
          </w:p>
          <w:p w:rsidR="00595999" w:rsidRDefault="00E3193A">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RAN2 assumes the two Uu interfaces in Scenario 2 have the same time synchronization error budget.</w:t>
            </w:r>
          </w:p>
          <w:p w:rsidR="00595999" w:rsidRDefault="00E3193A">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The Uu interface budget for Scenario 1, 2 and 3 are respectively calculated as following:</w:t>
            </w:r>
          </w:p>
          <w:p w:rsidR="00595999" w:rsidRDefault="00E3193A" w:rsidP="00FD2533">
            <w:pPr>
              <w:tabs>
                <w:tab w:val="left" w:pos="0"/>
                <w:tab w:val="left" w:pos="920"/>
              </w:tabs>
              <w:overflowPunct w:val="0"/>
              <w:autoSpaceDE w:val="0"/>
              <w:autoSpaceDN w:val="0"/>
              <w:adjustRightInd w:val="0"/>
              <w:snapToGrid w:val="0"/>
              <w:spacing w:after="40" w:line="240" w:lineRule="auto"/>
              <w:ind w:firstLineChars="400" w:firstLine="800"/>
              <w:textAlignment w:val="baseline"/>
              <w:rPr>
                <w:rFonts w:eastAsia="宋体"/>
                <w:i/>
                <w:sz w:val="20"/>
                <w:szCs w:val="20"/>
              </w:rPr>
            </w:pPr>
            <w:r>
              <w:rPr>
                <w:rFonts w:eastAsia="宋体" w:hint="eastAsia"/>
                <w:i/>
                <w:sz w:val="20"/>
                <w:szCs w:val="20"/>
              </w:rPr>
              <w:t>Scenario 1: Uu budget = 900ns</w:t>
            </w:r>
            <w:r>
              <w:rPr>
                <w:rFonts w:eastAsia="宋体" w:hint="eastAsia"/>
                <w:i/>
                <w:sz w:val="20"/>
                <w:szCs w:val="20"/>
              </w:rPr>
              <w:t>–</w:t>
            </w:r>
            <w:r>
              <w:rPr>
                <w:rFonts w:eastAsia="宋体" w:hint="eastAsia"/>
                <w:i/>
                <w:sz w:val="20"/>
                <w:szCs w:val="20"/>
              </w:rPr>
              <w:t>Device</w:t>
            </w:r>
            <w:r>
              <w:rPr>
                <w:rFonts w:eastAsia="宋体" w:hint="eastAsia"/>
                <w:i/>
                <w:sz w:val="20"/>
                <w:szCs w:val="20"/>
              </w:rPr>
              <w:t>–</w:t>
            </w:r>
            <w:r>
              <w:rPr>
                <w:rFonts w:eastAsia="宋体" w:hint="eastAsia"/>
                <w:i/>
                <w:sz w:val="20"/>
                <w:szCs w:val="20"/>
              </w:rPr>
              <w:t>Network scenario1</w:t>
            </w:r>
          </w:p>
          <w:p w:rsidR="00FD2533" w:rsidRDefault="00FD2533" w:rsidP="00FD2533">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Scenario 2: Uu budget = (900ns</w:t>
            </w:r>
            <w:r w:rsidR="00E3193A">
              <w:rPr>
                <w:rFonts w:eastAsia="宋体" w:hint="eastAsia"/>
                <w:i/>
                <w:sz w:val="20"/>
                <w:szCs w:val="20"/>
              </w:rPr>
              <w:t>–</w:t>
            </w:r>
            <w:r w:rsidR="00E3193A">
              <w:rPr>
                <w:rFonts w:eastAsia="宋体" w:hint="eastAsia"/>
                <w:i/>
                <w:sz w:val="20"/>
                <w:szCs w:val="20"/>
              </w:rPr>
              <w:t>2xDevice</w:t>
            </w:r>
            <w:r w:rsidR="00E3193A">
              <w:rPr>
                <w:rFonts w:eastAsia="宋体" w:hint="eastAsia"/>
                <w:i/>
                <w:sz w:val="20"/>
                <w:szCs w:val="20"/>
              </w:rPr>
              <w:t>–</w:t>
            </w:r>
            <w:r w:rsidR="00E3193A">
              <w:rPr>
                <w:rFonts w:eastAsia="宋体" w:hint="eastAsia"/>
                <w:i/>
                <w:sz w:val="20"/>
                <w:szCs w:val="20"/>
              </w:rPr>
              <w:t>2xNetwork scenario2)/2 (assumption is based on GPTP)</w:t>
            </w:r>
          </w:p>
          <w:p w:rsidR="00595999" w:rsidRDefault="00E3193A" w:rsidP="00FD2533">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Scenario 3: Uu budget = 1000ns</w:t>
            </w:r>
            <w:r w:rsidR="00FD2533">
              <w:rPr>
                <w:rFonts w:eastAsia="宋体" w:hint="eastAsia"/>
                <w:i/>
                <w:sz w:val="20"/>
                <w:szCs w:val="20"/>
              </w:rPr>
              <w:t>–</w:t>
            </w:r>
            <w:r>
              <w:rPr>
                <w:rFonts w:eastAsia="宋体" w:hint="eastAsia"/>
                <w:i/>
                <w:sz w:val="20"/>
                <w:szCs w:val="20"/>
              </w:rPr>
              <w:t>Device</w:t>
            </w:r>
            <w:r>
              <w:rPr>
                <w:rFonts w:eastAsia="宋体" w:hint="eastAsia"/>
                <w:i/>
                <w:sz w:val="20"/>
                <w:szCs w:val="20"/>
              </w:rPr>
              <w:t>–</w:t>
            </w:r>
            <w:r>
              <w:rPr>
                <w:rFonts w:eastAsia="宋体" w:hint="eastAsia"/>
                <w:i/>
                <w:sz w:val="20"/>
                <w:szCs w:val="20"/>
              </w:rPr>
              <w:t>Networkscenario3 (baseline assumption that this is based on GNSS)</w:t>
            </w:r>
          </w:p>
          <w:p w:rsidR="00595999" w:rsidRDefault="00E3193A">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 xml:space="preserve">The Device part time synchronization accuracy budget is assumed to be in the range </w:t>
            </w:r>
            <w:r>
              <w:rPr>
                <w:rFonts w:eastAsia="宋体" w:hint="eastAsia"/>
                <w:i/>
                <w:sz w:val="20"/>
                <w:szCs w:val="20"/>
              </w:rPr>
              <w:t>±</w:t>
            </w:r>
            <w:r>
              <w:rPr>
                <w:rFonts w:eastAsia="宋体" w:hint="eastAsia"/>
                <w:i/>
                <w:sz w:val="20"/>
                <w:szCs w:val="20"/>
              </w:rPr>
              <w:t xml:space="preserve">50 to </w:t>
            </w:r>
            <w:r>
              <w:rPr>
                <w:rFonts w:eastAsia="宋体" w:hint="eastAsia"/>
                <w:i/>
                <w:sz w:val="20"/>
                <w:szCs w:val="20"/>
              </w:rPr>
              <w:t>±</w:t>
            </w:r>
            <w:r>
              <w:rPr>
                <w:rFonts w:eastAsia="宋体" w:hint="eastAsia"/>
                <w:i/>
                <w:sz w:val="20"/>
                <w:szCs w:val="20"/>
              </w:rPr>
              <w:t>100ns, this applies to all three scenarios</w:t>
            </w:r>
          </w:p>
          <w:p w:rsidR="00595999" w:rsidRDefault="00E3193A">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The error caused by the limited granularity of referenceTimeInfo-r16 IE (</w:t>
            </w:r>
            <w:r>
              <w:rPr>
                <w:rFonts w:eastAsia="宋体" w:hint="eastAsia"/>
                <w:i/>
                <w:sz w:val="20"/>
                <w:szCs w:val="20"/>
              </w:rPr>
              <w:t>±</w:t>
            </w:r>
            <w:r>
              <w:rPr>
                <w:rFonts w:eastAsia="宋体" w:hint="eastAsia"/>
                <w:i/>
                <w:sz w:val="20"/>
                <w:szCs w:val="20"/>
              </w:rPr>
              <w:t>5ns) is to be included in the network part budget, and RAN1 should be informed not to include this error in Uu interface.</w:t>
            </w:r>
          </w:p>
          <w:p w:rsidR="00595999" w:rsidRDefault="00E3193A">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The Network part time synchronization accuracy budget for Scenario 1, 2, and 3 are assumed to be the following:</w:t>
            </w:r>
          </w:p>
          <w:p w:rsidR="00595999" w:rsidRDefault="00E3193A" w:rsidP="00FD2533">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1: </w:t>
            </w:r>
            <w:r>
              <w:rPr>
                <w:rFonts w:eastAsia="宋体" w:hint="eastAsia"/>
                <w:i/>
                <w:sz w:val="20"/>
                <w:szCs w:val="20"/>
              </w:rPr>
              <w:t>±</w:t>
            </w:r>
            <w:r>
              <w:rPr>
                <w:rFonts w:eastAsia="宋体" w:hint="eastAsia"/>
                <w:i/>
                <w:sz w:val="20"/>
                <w:szCs w:val="20"/>
              </w:rPr>
              <w:t xml:space="preserve">120 to </w:t>
            </w:r>
            <w:r>
              <w:rPr>
                <w:rFonts w:eastAsia="宋体" w:hint="eastAsia"/>
                <w:i/>
                <w:sz w:val="20"/>
                <w:szCs w:val="20"/>
              </w:rPr>
              <w:t>±</w:t>
            </w:r>
            <w:r>
              <w:rPr>
                <w:rFonts w:eastAsia="宋体" w:hint="eastAsia"/>
                <w:i/>
                <w:sz w:val="20"/>
                <w:szCs w:val="20"/>
              </w:rPr>
              <w:t>200ns (NetworkScenario1) (assuming 3-5 hops worst case scenario</w:t>
            </w:r>
          </w:p>
          <w:p w:rsidR="00595999" w:rsidRDefault="00E3193A" w:rsidP="00FD2533">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2: </w:t>
            </w:r>
            <w:r>
              <w:rPr>
                <w:rFonts w:eastAsia="宋体" w:hint="eastAsia"/>
                <w:i/>
                <w:sz w:val="20"/>
                <w:szCs w:val="20"/>
              </w:rPr>
              <w:t>±</w:t>
            </w:r>
            <w:r>
              <w:rPr>
                <w:rFonts w:eastAsia="宋体" w:hint="eastAsia"/>
                <w:i/>
                <w:sz w:val="20"/>
                <w:szCs w:val="20"/>
              </w:rPr>
              <w:t xml:space="preserve">240 to </w:t>
            </w:r>
            <w:r>
              <w:rPr>
                <w:rFonts w:eastAsia="宋体" w:hint="eastAsia"/>
                <w:i/>
                <w:sz w:val="20"/>
                <w:szCs w:val="20"/>
              </w:rPr>
              <w:t>±</w:t>
            </w:r>
            <w:r>
              <w:rPr>
                <w:rFonts w:eastAsia="宋体" w:hint="eastAsia"/>
                <w:i/>
                <w:sz w:val="20"/>
                <w:szCs w:val="20"/>
              </w:rPr>
              <w:t>400ns (2xNetworkScenario2) (assuming 6-10hops worst case scenario)</w:t>
            </w:r>
          </w:p>
          <w:p w:rsidR="00595999" w:rsidRDefault="00E3193A" w:rsidP="00FD2533">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3: </w:t>
            </w:r>
            <w:r>
              <w:rPr>
                <w:rFonts w:eastAsia="宋体" w:hint="eastAsia"/>
                <w:i/>
                <w:sz w:val="20"/>
                <w:szCs w:val="20"/>
              </w:rPr>
              <w:t>±</w:t>
            </w:r>
            <w:r>
              <w:rPr>
                <w:rFonts w:eastAsia="宋体" w:hint="eastAsia"/>
                <w:i/>
                <w:sz w:val="20"/>
                <w:szCs w:val="20"/>
              </w:rPr>
              <w:t>100ns (NetworkScenario3)</w:t>
            </w:r>
          </w:p>
          <w:p w:rsidR="00595999" w:rsidRDefault="00E3193A">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lastRenderedPageBreak/>
              <w:t>Based on Proposal 4, 5, 6 and 7, the per Uu interface time synchronization accuracy for Scenario 1, 2 and 3 are as following:</w:t>
            </w:r>
          </w:p>
          <w:p w:rsidR="00595999" w:rsidRDefault="00E3193A" w:rsidP="00FD2533">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1: </w:t>
            </w:r>
            <w:r>
              <w:rPr>
                <w:rFonts w:eastAsia="宋体" w:hint="eastAsia"/>
                <w:i/>
                <w:sz w:val="20"/>
                <w:szCs w:val="20"/>
              </w:rPr>
              <w:t>±</w:t>
            </w:r>
            <w:r>
              <w:rPr>
                <w:rFonts w:eastAsia="宋体" w:hint="eastAsia"/>
                <w:i/>
                <w:sz w:val="20"/>
                <w:szCs w:val="20"/>
              </w:rPr>
              <w:t xml:space="preserve">595ns to </w:t>
            </w:r>
            <w:r>
              <w:rPr>
                <w:rFonts w:eastAsia="宋体" w:hint="eastAsia"/>
                <w:i/>
                <w:sz w:val="20"/>
                <w:szCs w:val="20"/>
              </w:rPr>
              <w:t>±</w:t>
            </w:r>
            <w:r>
              <w:rPr>
                <w:rFonts w:eastAsia="宋体" w:hint="eastAsia"/>
                <w:i/>
                <w:sz w:val="20"/>
                <w:szCs w:val="20"/>
              </w:rPr>
              <w:t>725ns</w:t>
            </w:r>
          </w:p>
          <w:p w:rsidR="00595999" w:rsidRDefault="00E3193A" w:rsidP="00FD2533">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2: </w:t>
            </w:r>
            <w:r>
              <w:rPr>
                <w:rFonts w:eastAsia="宋体" w:hint="eastAsia"/>
                <w:i/>
                <w:sz w:val="20"/>
                <w:szCs w:val="20"/>
              </w:rPr>
              <w:t>±</w:t>
            </w:r>
            <w:r>
              <w:rPr>
                <w:rFonts w:eastAsia="宋体" w:hint="eastAsia"/>
                <w:i/>
                <w:sz w:val="20"/>
                <w:szCs w:val="20"/>
              </w:rPr>
              <w:t xml:space="preserve">145ns to </w:t>
            </w:r>
            <w:r>
              <w:rPr>
                <w:rFonts w:eastAsia="宋体" w:hint="eastAsia"/>
                <w:i/>
                <w:sz w:val="20"/>
                <w:szCs w:val="20"/>
              </w:rPr>
              <w:t>±</w:t>
            </w:r>
            <w:r>
              <w:rPr>
                <w:rFonts w:eastAsia="宋体" w:hint="eastAsia"/>
                <w:i/>
                <w:sz w:val="20"/>
                <w:szCs w:val="20"/>
              </w:rPr>
              <w:t>275ns</w:t>
            </w:r>
          </w:p>
          <w:p w:rsidR="00595999" w:rsidRDefault="00E3193A" w:rsidP="00FD2533">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3: </w:t>
            </w:r>
            <w:r>
              <w:rPr>
                <w:rFonts w:eastAsia="宋体" w:hint="eastAsia"/>
                <w:i/>
                <w:sz w:val="20"/>
                <w:szCs w:val="20"/>
              </w:rPr>
              <w:t>±</w:t>
            </w:r>
            <w:r>
              <w:rPr>
                <w:rFonts w:eastAsia="宋体" w:hint="eastAsia"/>
                <w:i/>
                <w:sz w:val="20"/>
                <w:szCs w:val="20"/>
              </w:rPr>
              <w:t xml:space="preserve">795ns to </w:t>
            </w:r>
            <w:r>
              <w:rPr>
                <w:rFonts w:eastAsia="宋体" w:hint="eastAsia"/>
                <w:i/>
                <w:sz w:val="20"/>
                <w:szCs w:val="20"/>
              </w:rPr>
              <w:t>±</w:t>
            </w:r>
            <w:r>
              <w:rPr>
                <w:rFonts w:eastAsia="宋体" w:hint="eastAsia"/>
                <w:i/>
                <w:sz w:val="20"/>
                <w:szCs w:val="20"/>
              </w:rPr>
              <w:t>845ns</w:t>
            </w:r>
          </w:p>
          <w:p w:rsidR="00595999" w:rsidRDefault="00E3193A">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LS to RAN1 providing the scenarios and values.  Indicate to RAN1 that they should aim to meet the most stringest requirements, but a number within the range is also acceptable</w:t>
            </w:r>
          </w:p>
          <w:p w:rsidR="00595999" w:rsidRDefault="00E3193A">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 xml:space="preserve">It is up to RAN1 to decide which PDC options should be supported for Scenario 1, 2 and 3 in Release-17.   </w:t>
            </w:r>
          </w:p>
        </w:tc>
      </w:tr>
    </w:tbl>
    <w:p w:rsidR="00595999" w:rsidRDefault="00E3193A">
      <w:pPr>
        <w:spacing w:beforeLines="50" w:before="120" w:after="100"/>
        <w:jc w:val="both"/>
        <w:textAlignment w:val="center"/>
        <w:rPr>
          <w:sz w:val="20"/>
          <w:szCs w:val="20"/>
        </w:rPr>
      </w:pPr>
      <w:r>
        <w:rPr>
          <w:sz w:val="20"/>
          <w:szCs w:val="20"/>
        </w:rPr>
        <w:lastRenderedPageBreak/>
        <w:t xml:space="preserve">In this contribution, we will </w:t>
      </w:r>
      <w:r>
        <w:rPr>
          <w:rFonts w:eastAsia="宋体"/>
          <w:sz w:val="20"/>
          <w:szCs w:val="20"/>
        </w:rPr>
        <w:t>further</w:t>
      </w:r>
      <w:r>
        <w:rPr>
          <w:rFonts w:eastAsia="宋体" w:hint="eastAsia"/>
          <w:sz w:val="20"/>
          <w:szCs w:val="20"/>
        </w:rPr>
        <w:t xml:space="preserve"> </w:t>
      </w:r>
      <w:r>
        <w:rPr>
          <w:sz w:val="20"/>
          <w:szCs w:val="20"/>
        </w:rPr>
        <w:t xml:space="preserve">discuss </w:t>
      </w:r>
      <w:r>
        <w:rPr>
          <w:rFonts w:eastAsia="宋体"/>
          <w:sz w:val="20"/>
          <w:szCs w:val="20"/>
        </w:rPr>
        <w:t>the remaining issues</w:t>
      </w:r>
      <w:r>
        <w:rPr>
          <w:sz w:val="20"/>
          <w:szCs w:val="20"/>
        </w:rPr>
        <w:t xml:space="preserve"> of uplink time synchronization and</w:t>
      </w:r>
      <w:r>
        <w:rPr>
          <w:rFonts w:eastAsia="宋体" w:hint="eastAsia"/>
          <w:sz w:val="20"/>
          <w:szCs w:val="20"/>
        </w:rPr>
        <w:t xml:space="preserve"> </w:t>
      </w:r>
      <w:r>
        <w:rPr>
          <w:rFonts w:eastAsia="宋体"/>
          <w:sz w:val="20"/>
          <w:szCs w:val="20"/>
        </w:rPr>
        <w:t>p</w:t>
      </w:r>
      <w:r>
        <w:rPr>
          <w:sz w:val="20"/>
          <w:szCs w:val="20"/>
        </w:rPr>
        <w:t>ropagation delay compensation enhancements. Then we’ll give our proposal</w:t>
      </w:r>
      <w:r>
        <w:rPr>
          <w:rFonts w:eastAsia="宋体"/>
          <w:sz w:val="20"/>
          <w:szCs w:val="20"/>
        </w:rPr>
        <w:t>s</w:t>
      </w:r>
      <w:r>
        <w:rPr>
          <w:sz w:val="20"/>
          <w:szCs w:val="20"/>
        </w:rPr>
        <w:t>.</w:t>
      </w:r>
      <w:bookmarkEnd w:id="6"/>
    </w:p>
    <w:p w:rsidR="00595999" w:rsidRDefault="00E3193A">
      <w:pPr>
        <w:pStyle w:val="1"/>
        <w:spacing w:before="120" w:after="120" w:line="360" w:lineRule="auto"/>
        <w:ind w:left="431" w:hanging="431"/>
        <w:textAlignment w:val="center"/>
        <w:rPr>
          <w:lang w:val="en-US"/>
        </w:rPr>
      </w:pPr>
      <w:r>
        <w:rPr>
          <w:lang w:val="en-US"/>
        </w:rPr>
        <w:t>Discussion</w:t>
      </w:r>
    </w:p>
    <w:p w:rsidR="00595999" w:rsidRDefault="00C14178">
      <w:pPr>
        <w:pStyle w:val="2"/>
        <w:rPr>
          <w:b/>
          <w:sz w:val="20"/>
          <w:szCs w:val="20"/>
        </w:rPr>
      </w:pPr>
      <w:r>
        <w:rPr>
          <w:rFonts w:hint="eastAsia"/>
          <w:lang w:val="en-US"/>
        </w:rPr>
        <w:t>Remaining</w:t>
      </w:r>
      <w:r>
        <w:rPr>
          <w:lang w:val="en-US"/>
        </w:rPr>
        <w:t xml:space="preserve"> </w:t>
      </w:r>
      <w:r>
        <w:rPr>
          <w:rFonts w:hint="eastAsia"/>
          <w:lang w:val="en-US"/>
        </w:rPr>
        <w:t>issues</w:t>
      </w:r>
      <w:r>
        <w:rPr>
          <w:lang w:val="en-US"/>
        </w:rPr>
        <w:t xml:space="preserve"> </w:t>
      </w:r>
      <w:r w:rsidR="00073D75">
        <w:rPr>
          <w:lang w:val="en-US"/>
        </w:rPr>
        <w:t>for</w:t>
      </w:r>
      <w:r>
        <w:rPr>
          <w:lang w:val="en-US"/>
        </w:rPr>
        <w:t xml:space="preserve"> </w:t>
      </w:r>
      <w:r w:rsidR="00E3193A">
        <w:rPr>
          <w:lang w:val="en-US"/>
        </w:rPr>
        <w:t>Time Synchronization</w:t>
      </w:r>
    </w:p>
    <w:p w:rsidR="00C14178" w:rsidRPr="004D1E0F" w:rsidRDefault="004D1E0F" w:rsidP="0055483D">
      <w:pPr>
        <w:pStyle w:val="3"/>
        <w:numPr>
          <w:ilvl w:val="2"/>
          <w:numId w:val="1"/>
        </w:numPr>
        <w:spacing w:before="200" w:after="100" w:line="360" w:lineRule="auto"/>
        <w:ind w:left="720"/>
        <w:rPr>
          <w:b w:val="0"/>
          <w:sz w:val="24"/>
          <w:szCs w:val="24"/>
        </w:rPr>
      </w:pPr>
      <w:r w:rsidRPr="004D1E0F">
        <w:rPr>
          <w:b w:val="0"/>
          <w:sz w:val="24"/>
          <w:szCs w:val="24"/>
        </w:rPr>
        <w:t>D</w:t>
      </w:r>
      <w:r w:rsidRPr="004D1E0F">
        <w:rPr>
          <w:rFonts w:hint="eastAsia"/>
          <w:b w:val="0"/>
          <w:sz w:val="24"/>
          <w:szCs w:val="24"/>
        </w:rPr>
        <w:t>ifferentiated</w:t>
      </w:r>
      <w:r w:rsidRPr="004D1E0F">
        <w:rPr>
          <w:b w:val="0"/>
          <w:sz w:val="24"/>
          <w:szCs w:val="24"/>
        </w:rPr>
        <w:t xml:space="preserve"> </w:t>
      </w:r>
      <w:r w:rsidRPr="004D1E0F">
        <w:rPr>
          <w:rFonts w:hint="eastAsia"/>
          <w:b w:val="0"/>
          <w:sz w:val="24"/>
          <w:szCs w:val="24"/>
        </w:rPr>
        <w:t>support</w:t>
      </w:r>
      <w:r w:rsidRPr="004D1E0F">
        <w:rPr>
          <w:b w:val="0"/>
          <w:sz w:val="24"/>
          <w:szCs w:val="24"/>
        </w:rPr>
        <w:t xml:space="preserve"> </w:t>
      </w:r>
      <w:r w:rsidRPr="004D1E0F">
        <w:rPr>
          <w:rFonts w:hint="eastAsia"/>
          <w:b w:val="0"/>
          <w:sz w:val="24"/>
          <w:szCs w:val="24"/>
        </w:rPr>
        <w:t>for</w:t>
      </w:r>
      <w:r w:rsidRPr="004D1E0F">
        <w:rPr>
          <w:b w:val="0"/>
          <w:sz w:val="24"/>
          <w:szCs w:val="24"/>
        </w:rPr>
        <w:t xml:space="preserve"> </w:t>
      </w:r>
      <w:r w:rsidRPr="004D1E0F">
        <w:rPr>
          <w:rFonts w:hint="eastAsia"/>
          <w:b w:val="0"/>
          <w:sz w:val="24"/>
          <w:szCs w:val="24"/>
        </w:rPr>
        <w:t>different</w:t>
      </w:r>
      <w:r w:rsidRPr="004D1E0F">
        <w:rPr>
          <w:b w:val="0"/>
          <w:sz w:val="24"/>
          <w:szCs w:val="24"/>
        </w:rPr>
        <w:t xml:space="preserve"> </w:t>
      </w:r>
      <w:r w:rsidRPr="004D1E0F">
        <w:rPr>
          <w:rFonts w:hint="eastAsia"/>
          <w:b w:val="0"/>
          <w:sz w:val="24"/>
          <w:szCs w:val="24"/>
        </w:rPr>
        <w:t>Uu</w:t>
      </w:r>
      <w:r w:rsidRPr="004D1E0F">
        <w:rPr>
          <w:b w:val="0"/>
          <w:sz w:val="24"/>
          <w:szCs w:val="24"/>
        </w:rPr>
        <w:t xml:space="preserve"> </w:t>
      </w:r>
      <w:r w:rsidRPr="004D1E0F">
        <w:rPr>
          <w:rFonts w:hint="eastAsia"/>
          <w:b w:val="0"/>
          <w:sz w:val="24"/>
          <w:szCs w:val="24"/>
        </w:rPr>
        <w:t>budget</w:t>
      </w:r>
    </w:p>
    <w:p w:rsidR="00595999" w:rsidRDefault="00183662">
      <w:pPr>
        <w:numPr>
          <w:ilvl w:val="255"/>
          <w:numId w:val="0"/>
        </w:numPr>
        <w:spacing w:beforeLines="50" w:before="120" w:after="100"/>
        <w:jc w:val="both"/>
        <w:textAlignment w:val="center"/>
        <w:rPr>
          <w:sz w:val="20"/>
          <w:szCs w:val="20"/>
        </w:rPr>
      </w:pPr>
      <w:r>
        <w:rPr>
          <w:sz w:val="20"/>
          <w:szCs w:val="20"/>
        </w:rPr>
        <w:t xml:space="preserve">Based on the RAN2 agreement, </w:t>
      </w:r>
      <w:r w:rsidR="00E3193A">
        <w:rPr>
          <w:sz w:val="20"/>
          <w:szCs w:val="20"/>
        </w:rPr>
        <w:t xml:space="preserve">it can be seen </w:t>
      </w:r>
      <w:r w:rsidR="00E3193A">
        <w:rPr>
          <w:rFonts w:hint="eastAsia"/>
          <w:sz w:val="20"/>
          <w:szCs w:val="20"/>
        </w:rPr>
        <w:t xml:space="preserve">that the Uu </w:t>
      </w:r>
      <w:r w:rsidR="00E3193A">
        <w:rPr>
          <w:sz w:val="20"/>
          <w:szCs w:val="20"/>
        </w:rPr>
        <w:t>synchronization</w:t>
      </w:r>
      <w:r w:rsidR="00E3193A">
        <w:rPr>
          <w:rFonts w:hint="eastAsia"/>
          <w:sz w:val="20"/>
          <w:szCs w:val="20"/>
        </w:rPr>
        <w:t xml:space="preserve"> budget </w:t>
      </w:r>
      <w:r w:rsidR="00E3193A">
        <w:rPr>
          <w:sz w:val="20"/>
          <w:szCs w:val="20"/>
        </w:rPr>
        <w:t>i</w:t>
      </w:r>
      <w:r w:rsidR="00E3193A">
        <w:rPr>
          <w:rFonts w:hint="eastAsia"/>
          <w:sz w:val="20"/>
          <w:szCs w:val="20"/>
        </w:rPr>
        <w:t>n scenario 2</w:t>
      </w:r>
      <w:r w:rsidR="00E3193A">
        <w:rPr>
          <w:sz w:val="20"/>
          <w:szCs w:val="20"/>
        </w:rPr>
        <w:t xml:space="preserve"> (</w:t>
      </w:r>
      <w:r w:rsidR="00E3193A">
        <w:rPr>
          <w:rFonts w:hint="eastAsia"/>
          <w:sz w:val="20"/>
          <w:szCs w:val="20"/>
        </w:rPr>
        <w:t>[145; 295] ns</w:t>
      </w:r>
      <w:r w:rsidR="00E3193A">
        <w:rPr>
          <w:sz w:val="20"/>
          <w:szCs w:val="20"/>
        </w:rPr>
        <w:t>)</w:t>
      </w:r>
      <w:r w:rsidR="00E3193A">
        <w:rPr>
          <w:rFonts w:hint="eastAsia"/>
          <w:sz w:val="20"/>
          <w:szCs w:val="20"/>
        </w:rPr>
        <w:t xml:space="preserve"> is </w:t>
      </w:r>
      <w:r>
        <w:rPr>
          <w:sz w:val="20"/>
          <w:szCs w:val="20"/>
        </w:rPr>
        <w:t xml:space="preserve">much </w:t>
      </w:r>
      <w:r w:rsidR="00E3193A">
        <w:rPr>
          <w:rFonts w:hint="eastAsia"/>
          <w:sz w:val="20"/>
          <w:szCs w:val="20"/>
        </w:rPr>
        <w:t>more stringent than that in scenario 1</w:t>
      </w:r>
      <w:r w:rsidR="00E3193A">
        <w:rPr>
          <w:sz w:val="20"/>
          <w:szCs w:val="20"/>
        </w:rPr>
        <w:t>/</w:t>
      </w:r>
      <w:r w:rsidR="00E3193A">
        <w:rPr>
          <w:rFonts w:hint="eastAsia"/>
          <w:sz w:val="20"/>
          <w:szCs w:val="20"/>
        </w:rPr>
        <w:t>3</w:t>
      </w:r>
      <w:r w:rsidR="00E3193A">
        <w:rPr>
          <w:sz w:val="20"/>
          <w:szCs w:val="20"/>
        </w:rPr>
        <w:t xml:space="preserve"> ([595;685]ns). Even it’s still under discussion, we assume that in order to fulfill such</w:t>
      </w:r>
      <w:r w:rsidR="00E3193A">
        <w:rPr>
          <w:rFonts w:hint="eastAsia"/>
          <w:sz w:val="20"/>
          <w:szCs w:val="20"/>
        </w:rPr>
        <w:t xml:space="preserve"> stringent</w:t>
      </w:r>
      <w:r w:rsidR="00E3193A">
        <w:rPr>
          <w:sz w:val="20"/>
          <w:szCs w:val="20"/>
        </w:rPr>
        <w:t xml:space="preserve"> Uu interface synchronization requirement in i</w:t>
      </w:r>
      <w:r w:rsidR="00E3193A">
        <w:rPr>
          <w:rFonts w:hint="eastAsia"/>
          <w:sz w:val="20"/>
          <w:szCs w:val="20"/>
        </w:rPr>
        <w:t>n scenario 2</w:t>
      </w:r>
      <w:r w:rsidR="00E3193A">
        <w:rPr>
          <w:sz w:val="20"/>
          <w:szCs w:val="20"/>
        </w:rPr>
        <w:t>, at least physical layer enhancements</w:t>
      </w:r>
      <w:r w:rsidR="00E3193A">
        <w:rPr>
          <w:rFonts w:hint="eastAsia"/>
          <w:sz w:val="20"/>
          <w:szCs w:val="20"/>
        </w:rPr>
        <w:t>, such as</w:t>
      </w:r>
      <w:r w:rsidR="00E3193A">
        <w:rPr>
          <w:sz w:val="20"/>
          <w:szCs w:val="20"/>
        </w:rPr>
        <w:t xml:space="preserve"> </w:t>
      </w:r>
      <w:r w:rsidR="00E3193A">
        <w:rPr>
          <w:rFonts w:hint="eastAsia"/>
          <w:sz w:val="20"/>
          <w:szCs w:val="20"/>
        </w:rPr>
        <w:t>enhanced TA granularity and the enhanced requirement</w:t>
      </w:r>
      <w:r w:rsidR="00E3193A">
        <w:rPr>
          <w:sz w:val="20"/>
          <w:szCs w:val="20"/>
        </w:rPr>
        <w:t>s</w:t>
      </w:r>
      <w:r w:rsidR="00E3193A">
        <w:rPr>
          <w:rFonts w:hint="eastAsia"/>
          <w:sz w:val="20"/>
          <w:szCs w:val="20"/>
        </w:rPr>
        <w:t xml:space="preserve"> for TA adjustment and downlink detection error</w:t>
      </w:r>
      <w:r w:rsidR="00E3193A">
        <w:rPr>
          <w:sz w:val="20"/>
          <w:szCs w:val="20"/>
        </w:rPr>
        <w:t xml:space="preserve"> (</w:t>
      </w:r>
      <w:r w:rsidR="00E3193A">
        <w:rPr>
          <w:rFonts w:hint="eastAsia"/>
          <w:i/>
          <w:sz w:val="20"/>
          <w:szCs w:val="20"/>
        </w:rPr>
        <w:t>Te</w:t>
      </w:r>
      <w:r w:rsidR="00E3193A">
        <w:rPr>
          <w:sz w:val="20"/>
          <w:szCs w:val="20"/>
        </w:rPr>
        <w:t>) would be needed</w:t>
      </w:r>
      <w:r w:rsidR="00E3193A">
        <w:rPr>
          <w:rFonts w:hint="eastAsia"/>
          <w:sz w:val="20"/>
          <w:szCs w:val="20"/>
        </w:rPr>
        <w:t xml:space="preserve">. </w:t>
      </w:r>
      <w:r w:rsidR="00E3193A">
        <w:rPr>
          <w:sz w:val="20"/>
          <w:szCs w:val="20"/>
        </w:rPr>
        <w:t xml:space="preserve">As </w:t>
      </w:r>
      <w:r w:rsidR="00E3193A">
        <w:rPr>
          <w:rFonts w:hint="eastAsia"/>
          <w:sz w:val="20"/>
          <w:szCs w:val="20"/>
        </w:rPr>
        <w:t xml:space="preserve">budget </w:t>
      </w:r>
      <w:r w:rsidR="00E3193A">
        <w:rPr>
          <w:sz w:val="20"/>
          <w:szCs w:val="20"/>
        </w:rPr>
        <w:t xml:space="preserve">requirements in </w:t>
      </w:r>
      <w:r w:rsidR="00E3193A">
        <w:rPr>
          <w:rFonts w:hint="eastAsia"/>
          <w:sz w:val="20"/>
          <w:szCs w:val="20"/>
        </w:rPr>
        <w:t>scenario 1</w:t>
      </w:r>
      <w:r w:rsidR="00E3193A">
        <w:rPr>
          <w:sz w:val="20"/>
          <w:szCs w:val="20"/>
        </w:rPr>
        <w:t>/</w:t>
      </w:r>
      <w:r w:rsidR="00E3193A">
        <w:rPr>
          <w:rFonts w:hint="eastAsia"/>
          <w:sz w:val="20"/>
          <w:szCs w:val="20"/>
        </w:rPr>
        <w:t>3</w:t>
      </w:r>
      <w:r w:rsidR="00E3193A">
        <w:rPr>
          <w:sz w:val="20"/>
          <w:szCs w:val="20"/>
        </w:rPr>
        <w:t xml:space="preserve"> are looser than that in </w:t>
      </w:r>
      <w:r w:rsidR="00E3193A">
        <w:rPr>
          <w:rFonts w:hint="eastAsia"/>
          <w:sz w:val="20"/>
          <w:szCs w:val="20"/>
        </w:rPr>
        <w:t>scenario 2</w:t>
      </w:r>
      <w:r w:rsidR="00E3193A">
        <w:rPr>
          <w:sz w:val="20"/>
          <w:szCs w:val="20"/>
        </w:rPr>
        <w:t xml:space="preserve"> or even in R16 TSN, e.g., 540ns</w:t>
      </w:r>
      <w:r w:rsidR="00E3193A">
        <w:rPr>
          <w:rFonts w:eastAsiaTheme="minorEastAsia"/>
          <w:sz w:val="20"/>
          <w:szCs w:val="20"/>
        </w:rPr>
        <w:t xml:space="preserve">, it’s obvious </w:t>
      </w:r>
      <w:r w:rsidR="00E3193A">
        <w:rPr>
          <w:rFonts w:hint="eastAsia"/>
          <w:sz w:val="20"/>
          <w:szCs w:val="20"/>
        </w:rPr>
        <w:t>such</w:t>
      </w:r>
      <w:r w:rsidR="00E3193A">
        <w:rPr>
          <w:sz w:val="20"/>
          <w:szCs w:val="20"/>
        </w:rPr>
        <w:t xml:space="preserve"> </w:t>
      </w:r>
      <w:r w:rsidR="00E3193A">
        <w:rPr>
          <w:rFonts w:hint="eastAsia"/>
          <w:sz w:val="20"/>
          <w:szCs w:val="20"/>
        </w:rPr>
        <w:t>enhancement</w:t>
      </w:r>
      <w:r w:rsidR="00E3193A">
        <w:rPr>
          <w:sz w:val="20"/>
          <w:szCs w:val="20"/>
        </w:rPr>
        <w:t>s don’t need to be applied when the UEs perform in scenario 1/3.</w:t>
      </w:r>
    </w:p>
    <w:p w:rsidR="00595999" w:rsidRDefault="00E3193A" w:rsidP="00C14178">
      <w:pPr>
        <w:spacing w:beforeLines="50" w:before="120" w:after="100"/>
        <w:jc w:val="both"/>
        <w:textAlignment w:val="center"/>
        <w:rPr>
          <w:b/>
          <w:sz w:val="20"/>
          <w:szCs w:val="20"/>
        </w:rPr>
      </w:pPr>
      <w:r>
        <w:rPr>
          <w:b/>
          <w:sz w:val="20"/>
          <w:szCs w:val="20"/>
        </w:rPr>
        <w:t>Observation</w:t>
      </w:r>
      <w:r w:rsidRPr="00C14178">
        <w:rPr>
          <w:rFonts w:hint="eastAsia"/>
          <w:b/>
          <w:sz w:val="20"/>
          <w:szCs w:val="20"/>
        </w:rPr>
        <w:t xml:space="preserve"> 1:</w:t>
      </w:r>
      <w:r>
        <w:rPr>
          <w:b/>
          <w:sz w:val="20"/>
          <w:szCs w:val="20"/>
        </w:rPr>
        <w:t xml:space="preserve"> In order to fulfill the</w:t>
      </w:r>
      <w:r>
        <w:rPr>
          <w:rFonts w:hint="eastAsia"/>
          <w:b/>
          <w:sz w:val="20"/>
          <w:szCs w:val="20"/>
        </w:rPr>
        <w:t xml:space="preserve"> stringent</w:t>
      </w:r>
      <w:r>
        <w:rPr>
          <w:b/>
          <w:sz w:val="20"/>
          <w:szCs w:val="20"/>
        </w:rPr>
        <w:t xml:space="preserve"> Uu interface synchronization requirement in </w:t>
      </w:r>
      <w:r>
        <w:rPr>
          <w:rFonts w:hint="eastAsia"/>
          <w:b/>
          <w:sz w:val="20"/>
          <w:szCs w:val="20"/>
        </w:rPr>
        <w:t>scenario 2</w:t>
      </w:r>
      <w:r>
        <w:rPr>
          <w:b/>
          <w:sz w:val="20"/>
          <w:szCs w:val="20"/>
        </w:rPr>
        <w:t>, at least physical layer enhancements</w:t>
      </w:r>
      <w:r>
        <w:rPr>
          <w:rFonts w:hint="eastAsia"/>
          <w:b/>
          <w:sz w:val="20"/>
          <w:szCs w:val="20"/>
        </w:rPr>
        <w:t>, such as</w:t>
      </w:r>
      <w:r>
        <w:rPr>
          <w:b/>
          <w:sz w:val="20"/>
          <w:szCs w:val="20"/>
        </w:rPr>
        <w:t xml:space="preserve"> </w:t>
      </w:r>
      <w:r>
        <w:rPr>
          <w:rFonts w:hint="eastAsia"/>
          <w:b/>
          <w:sz w:val="20"/>
          <w:szCs w:val="20"/>
        </w:rPr>
        <w:t>enhanced TA granularity and the enhanced requirement</w:t>
      </w:r>
      <w:r>
        <w:rPr>
          <w:b/>
          <w:sz w:val="20"/>
          <w:szCs w:val="20"/>
        </w:rPr>
        <w:t>s</w:t>
      </w:r>
      <w:r>
        <w:rPr>
          <w:rFonts w:hint="eastAsia"/>
          <w:b/>
          <w:sz w:val="20"/>
          <w:szCs w:val="20"/>
        </w:rPr>
        <w:t xml:space="preserve"> for TA adjustment and </w:t>
      </w:r>
      <w:r w:rsidRPr="00C14178">
        <w:rPr>
          <w:rFonts w:hint="eastAsia"/>
          <w:b/>
          <w:sz w:val="20"/>
          <w:szCs w:val="20"/>
        </w:rPr>
        <w:t>downlink detection error</w:t>
      </w:r>
      <w:r w:rsidRPr="00C14178">
        <w:rPr>
          <w:b/>
          <w:sz w:val="20"/>
          <w:szCs w:val="20"/>
        </w:rPr>
        <w:t xml:space="preserve"> </w:t>
      </w:r>
      <w:r>
        <w:rPr>
          <w:b/>
          <w:sz w:val="20"/>
          <w:szCs w:val="20"/>
        </w:rPr>
        <w:t>(</w:t>
      </w:r>
      <w:r w:rsidRPr="00C14178">
        <w:rPr>
          <w:rFonts w:hint="eastAsia"/>
          <w:b/>
          <w:sz w:val="20"/>
          <w:szCs w:val="20"/>
        </w:rPr>
        <w:t>Te</w:t>
      </w:r>
      <w:r>
        <w:rPr>
          <w:b/>
          <w:sz w:val="20"/>
          <w:szCs w:val="20"/>
        </w:rPr>
        <w:t>) may be needed</w:t>
      </w:r>
      <w:r>
        <w:rPr>
          <w:rFonts w:hint="eastAsia"/>
          <w:b/>
          <w:sz w:val="20"/>
          <w:szCs w:val="20"/>
        </w:rPr>
        <w:t>.</w:t>
      </w:r>
      <w:r>
        <w:rPr>
          <w:b/>
          <w:sz w:val="20"/>
          <w:szCs w:val="20"/>
        </w:rPr>
        <w:t xml:space="preserve"> Moreover, as the Uu interface requirements in </w:t>
      </w:r>
      <w:r>
        <w:rPr>
          <w:rFonts w:hint="eastAsia"/>
          <w:b/>
          <w:sz w:val="20"/>
          <w:szCs w:val="20"/>
        </w:rPr>
        <w:t>scenario 1</w:t>
      </w:r>
      <w:r>
        <w:rPr>
          <w:b/>
          <w:sz w:val="20"/>
          <w:szCs w:val="20"/>
        </w:rPr>
        <w:t>/</w:t>
      </w:r>
      <w:r>
        <w:rPr>
          <w:rFonts w:hint="eastAsia"/>
          <w:b/>
          <w:sz w:val="20"/>
          <w:szCs w:val="20"/>
        </w:rPr>
        <w:t>3</w:t>
      </w:r>
      <w:r>
        <w:rPr>
          <w:b/>
          <w:sz w:val="20"/>
          <w:szCs w:val="20"/>
        </w:rPr>
        <w:t xml:space="preserve"> are looser than that in R16 TSN, e.g., 540ns, such enhancements don’t need to be applied when UEs perform in the scenario 1/3.</w:t>
      </w:r>
    </w:p>
    <w:p w:rsidR="00595999" w:rsidRDefault="00E3193A">
      <w:pPr>
        <w:numPr>
          <w:ilvl w:val="255"/>
          <w:numId w:val="0"/>
        </w:numPr>
        <w:spacing w:beforeLines="50" w:before="120" w:after="100"/>
        <w:jc w:val="both"/>
        <w:textAlignment w:val="center"/>
        <w:rPr>
          <w:sz w:val="20"/>
          <w:szCs w:val="20"/>
        </w:rPr>
      </w:pPr>
      <w:r>
        <w:rPr>
          <w:sz w:val="20"/>
          <w:szCs w:val="20"/>
        </w:rPr>
        <w:t>Based on the observation, we think gNB may need to enable/disable some enhanced processes in order that they can be only applied in certain scenario. In order that gNB can do this, some indication from higher layer to gNB may be needed.</w:t>
      </w:r>
    </w:p>
    <w:p w:rsidR="00595999" w:rsidRDefault="00E3193A" w:rsidP="00C14178">
      <w:pPr>
        <w:spacing w:beforeLines="50" w:before="120" w:after="100"/>
        <w:jc w:val="both"/>
        <w:textAlignment w:val="center"/>
        <w:rPr>
          <w:b/>
          <w:sz w:val="20"/>
          <w:szCs w:val="20"/>
        </w:rPr>
      </w:pPr>
      <w:r>
        <w:rPr>
          <w:b/>
          <w:sz w:val="20"/>
          <w:szCs w:val="20"/>
        </w:rPr>
        <w:t>Proposal</w:t>
      </w:r>
      <w:r w:rsidRPr="00C14178">
        <w:rPr>
          <w:rFonts w:hint="eastAsia"/>
          <w:b/>
          <w:sz w:val="20"/>
          <w:szCs w:val="20"/>
        </w:rPr>
        <w:t xml:space="preserve"> 1: </w:t>
      </w:r>
      <w:r w:rsidRPr="00C14178">
        <w:rPr>
          <w:b/>
          <w:sz w:val="20"/>
          <w:szCs w:val="20"/>
        </w:rPr>
        <w:t xml:space="preserve">RAN2 discuss whether </w:t>
      </w:r>
      <w:r>
        <w:rPr>
          <w:b/>
          <w:sz w:val="20"/>
          <w:szCs w:val="20"/>
        </w:rPr>
        <w:t xml:space="preserve">some indication from higher layer to gNB is needed in order that gNB can enable enhanced processes for </w:t>
      </w:r>
      <w:r>
        <w:rPr>
          <w:rFonts w:hint="eastAsia"/>
          <w:b/>
          <w:sz w:val="20"/>
          <w:szCs w:val="20"/>
        </w:rPr>
        <w:t>more stringent</w:t>
      </w:r>
      <w:r>
        <w:rPr>
          <w:b/>
          <w:sz w:val="20"/>
          <w:szCs w:val="20"/>
        </w:rPr>
        <w:t xml:space="preserve"> </w:t>
      </w:r>
      <w:r>
        <w:rPr>
          <w:rFonts w:hint="eastAsia"/>
          <w:b/>
          <w:sz w:val="20"/>
          <w:szCs w:val="20"/>
        </w:rPr>
        <w:t xml:space="preserve">Uu </w:t>
      </w:r>
      <w:r>
        <w:rPr>
          <w:b/>
          <w:sz w:val="20"/>
          <w:szCs w:val="20"/>
        </w:rPr>
        <w:t>synchronization</w:t>
      </w:r>
      <w:r>
        <w:rPr>
          <w:rFonts w:hint="eastAsia"/>
          <w:b/>
          <w:sz w:val="20"/>
          <w:szCs w:val="20"/>
        </w:rPr>
        <w:t xml:space="preserve"> budget </w:t>
      </w:r>
      <w:r>
        <w:rPr>
          <w:b/>
          <w:sz w:val="20"/>
          <w:szCs w:val="20"/>
        </w:rPr>
        <w:t xml:space="preserve">in certain scenario </w:t>
      </w:r>
      <w:r>
        <w:rPr>
          <w:rFonts w:hint="eastAsia"/>
          <w:b/>
          <w:sz w:val="20"/>
          <w:szCs w:val="20"/>
        </w:rPr>
        <w:t>and</w:t>
      </w:r>
      <w:r>
        <w:rPr>
          <w:b/>
          <w:sz w:val="20"/>
          <w:szCs w:val="20"/>
        </w:rPr>
        <w:t xml:space="preserve"> disable </w:t>
      </w:r>
      <w:r>
        <w:rPr>
          <w:rFonts w:hint="eastAsia"/>
          <w:b/>
          <w:sz w:val="20"/>
          <w:szCs w:val="20"/>
        </w:rPr>
        <w:t>them</w:t>
      </w:r>
      <w:r>
        <w:rPr>
          <w:b/>
          <w:sz w:val="20"/>
          <w:szCs w:val="20"/>
        </w:rPr>
        <w:t xml:space="preserve"> </w:t>
      </w:r>
      <w:r>
        <w:rPr>
          <w:rFonts w:hint="eastAsia"/>
          <w:b/>
          <w:sz w:val="20"/>
          <w:szCs w:val="20"/>
        </w:rPr>
        <w:t>in</w:t>
      </w:r>
      <w:r>
        <w:rPr>
          <w:b/>
          <w:sz w:val="20"/>
          <w:szCs w:val="20"/>
        </w:rPr>
        <w:t xml:space="preserve"> </w:t>
      </w:r>
      <w:r>
        <w:rPr>
          <w:rFonts w:hint="eastAsia"/>
          <w:b/>
          <w:sz w:val="20"/>
          <w:szCs w:val="20"/>
        </w:rPr>
        <w:t>other</w:t>
      </w:r>
      <w:r>
        <w:rPr>
          <w:b/>
          <w:sz w:val="20"/>
          <w:szCs w:val="20"/>
        </w:rPr>
        <w:t xml:space="preserve"> </w:t>
      </w:r>
      <w:r>
        <w:rPr>
          <w:rFonts w:hint="eastAsia"/>
          <w:b/>
          <w:sz w:val="20"/>
          <w:szCs w:val="20"/>
        </w:rPr>
        <w:t>scenarios</w:t>
      </w:r>
      <w:r>
        <w:rPr>
          <w:b/>
          <w:sz w:val="20"/>
          <w:szCs w:val="20"/>
        </w:rPr>
        <w:t>.</w:t>
      </w:r>
    </w:p>
    <w:p w:rsidR="00C14178" w:rsidRPr="004D1E0F" w:rsidRDefault="004D1E0F" w:rsidP="0055483D">
      <w:pPr>
        <w:pStyle w:val="3"/>
        <w:numPr>
          <w:ilvl w:val="2"/>
          <w:numId w:val="1"/>
        </w:numPr>
        <w:spacing w:before="200" w:after="100" w:line="360" w:lineRule="auto"/>
        <w:ind w:left="720"/>
        <w:rPr>
          <w:b w:val="0"/>
          <w:sz w:val="24"/>
          <w:szCs w:val="24"/>
        </w:rPr>
      </w:pPr>
      <w:r w:rsidRPr="004D1E0F">
        <w:rPr>
          <w:rFonts w:hint="eastAsia"/>
          <w:b w:val="0"/>
          <w:sz w:val="24"/>
          <w:szCs w:val="24"/>
        </w:rPr>
        <w:t>Issue</w:t>
      </w:r>
      <w:r w:rsidRPr="004D1E0F">
        <w:rPr>
          <w:b w:val="0"/>
          <w:sz w:val="24"/>
          <w:szCs w:val="24"/>
        </w:rPr>
        <w:t xml:space="preserve"> </w:t>
      </w:r>
      <w:r w:rsidRPr="004D1E0F">
        <w:rPr>
          <w:rFonts w:hint="eastAsia"/>
          <w:b w:val="0"/>
          <w:sz w:val="24"/>
          <w:szCs w:val="24"/>
        </w:rPr>
        <w:t>of</w:t>
      </w:r>
      <w:r w:rsidRPr="004D1E0F">
        <w:rPr>
          <w:b w:val="0"/>
          <w:sz w:val="24"/>
          <w:szCs w:val="24"/>
        </w:rPr>
        <w:t xml:space="preserve"> </w:t>
      </w:r>
      <w:r w:rsidRPr="004D1E0F">
        <w:rPr>
          <w:rFonts w:hint="eastAsia"/>
          <w:b w:val="0"/>
          <w:sz w:val="24"/>
          <w:szCs w:val="24"/>
        </w:rPr>
        <w:t>t</w:t>
      </w:r>
      <w:r w:rsidRPr="004D1E0F">
        <w:rPr>
          <w:b w:val="0"/>
          <w:sz w:val="24"/>
          <w:szCs w:val="24"/>
        </w:rPr>
        <w:t xml:space="preserve">ime </w:t>
      </w:r>
      <w:r w:rsidRPr="004D1E0F">
        <w:rPr>
          <w:rFonts w:hint="eastAsia"/>
          <w:b w:val="0"/>
          <w:sz w:val="24"/>
          <w:szCs w:val="24"/>
        </w:rPr>
        <w:t>s</w:t>
      </w:r>
      <w:r w:rsidRPr="004D1E0F">
        <w:rPr>
          <w:b w:val="0"/>
          <w:sz w:val="24"/>
          <w:szCs w:val="24"/>
        </w:rPr>
        <w:t xml:space="preserve">ynchronization </w:t>
      </w:r>
      <w:r w:rsidRPr="004D1E0F">
        <w:rPr>
          <w:rFonts w:hint="eastAsia"/>
          <w:b w:val="0"/>
          <w:sz w:val="24"/>
          <w:szCs w:val="24"/>
        </w:rPr>
        <w:t>during</w:t>
      </w:r>
      <w:r w:rsidRPr="004D1E0F">
        <w:rPr>
          <w:b w:val="0"/>
          <w:sz w:val="24"/>
          <w:szCs w:val="24"/>
        </w:rPr>
        <w:t xml:space="preserve"> </w:t>
      </w:r>
      <w:r w:rsidRPr="004D1E0F">
        <w:rPr>
          <w:rFonts w:hint="eastAsia"/>
          <w:b w:val="0"/>
          <w:sz w:val="24"/>
          <w:szCs w:val="24"/>
        </w:rPr>
        <w:t>mobility</w:t>
      </w:r>
    </w:p>
    <w:p w:rsidR="00C14178" w:rsidRPr="00C14178" w:rsidRDefault="00C14178" w:rsidP="00C14178">
      <w:pPr>
        <w:spacing w:beforeLines="50" w:before="120" w:after="100"/>
        <w:jc w:val="both"/>
        <w:textAlignment w:val="center"/>
        <w:rPr>
          <w:sz w:val="20"/>
          <w:szCs w:val="20"/>
        </w:rPr>
      </w:pPr>
      <w:r w:rsidRPr="00C14178">
        <w:rPr>
          <w:sz w:val="20"/>
          <w:szCs w:val="20"/>
        </w:rPr>
        <w:t>Whether there have issues for mobility case for TSN have been discussed during R16 but no agreement were achieved. Such issues were further discussed for R17 during</w:t>
      </w:r>
      <w:r w:rsidRPr="00C14178">
        <w:rPr>
          <w:rFonts w:hint="eastAsia"/>
          <w:sz w:val="20"/>
          <w:szCs w:val="20"/>
        </w:rPr>
        <w:t xml:space="preserve"> RAN2#111</w:t>
      </w:r>
      <w:r w:rsidRPr="00C14178">
        <w:rPr>
          <w:sz w:val="20"/>
          <w:szCs w:val="20"/>
        </w:rPr>
        <w:t xml:space="preserve">e. </w:t>
      </w:r>
    </w:p>
    <w:p w:rsidR="00C14178" w:rsidRPr="00C14178" w:rsidRDefault="00C14178" w:rsidP="00C14178">
      <w:pPr>
        <w:spacing w:beforeLines="50" w:before="120" w:after="100"/>
        <w:jc w:val="both"/>
        <w:textAlignment w:val="center"/>
        <w:rPr>
          <w:sz w:val="20"/>
          <w:szCs w:val="20"/>
        </w:rPr>
      </w:pPr>
      <w:r w:rsidRPr="00C14178">
        <w:rPr>
          <w:sz w:val="20"/>
          <w:szCs w:val="20"/>
        </w:rPr>
        <w:t xml:space="preserve">During R16 discussion, we have mentioned that the UE’s time </w:t>
      </w:r>
      <w:r w:rsidRPr="00C14178">
        <w:rPr>
          <w:rFonts w:hint="eastAsia"/>
          <w:sz w:val="20"/>
          <w:szCs w:val="20"/>
        </w:rPr>
        <w:t>synchronization</w:t>
      </w:r>
      <w:r w:rsidRPr="00C14178">
        <w:rPr>
          <w:sz w:val="20"/>
          <w:szCs w:val="20"/>
        </w:rPr>
        <w:t xml:space="preserve"> after handover may be impacts due to time difference between source and target gNBs. But some companies think the gNBs are synchronized to the same clock and the timing would not be different for gNBs in any reasonable deployment. With reference to the discussion for R17 scenarios, we think now companies can agree that, the maximum absolute time error between the TSN GM clock and gNB can be with absolute value of 100ns, therefore, in some worse case, the timing difference between different gNBs would be at most 200ns, such time difference are not negligible.</w:t>
      </w:r>
      <w:r w:rsidRPr="00C14178">
        <w:rPr>
          <w:rFonts w:hint="eastAsia"/>
          <w:sz w:val="20"/>
          <w:szCs w:val="20"/>
        </w:rPr>
        <w:t xml:space="preserve"> Moreover</w:t>
      </w:r>
      <w:r w:rsidRPr="00C14178">
        <w:rPr>
          <w:sz w:val="20"/>
          <w:szCs w:val="20"/>
        </w:rPr>
        <w:t xml:space="preserve">, the existence of </w:t>
      </w:r>
      <w:r w:rsidRPr="00C14178">
        <w:rPr>
          <w:rFonts w:hint="eastAsia"/>
          <w:sz w:val="20"/>
          <w:szCs w:val="20"/>
        </w:rPr>
        <w:t>such</w:t>
      </w:r>
      <w:r w:rsidRPr="00C14178">
        <w:rPr>
          <w:sz w:val="20"/>
          <w:szCs w:val="20"/>
        </w:rPr>
        <w:t xml:space="preserve"> timing difference would </w:t>
      </w:r>
      <w:r w:rsidRPr="00C14178">
        <w:rPr>
          <w:rFonts w:hint="eastAsia"/>
          <w:sz w:val="20"/>
          <w:szCs w:val="20"/>
        </w:rPr>
        <w:t>require</w:t>
      </w:r>
      <w:r w:rsidRPr="00C14178">
        <w:rPr>
          <w:sz w:val="20"/>
          <w:szCs w:val="20"/>
        </w:rPr>
        <w:t xml:space="preserve"> </w:t>
      </w:r>
      <w:r w:rsidRPr="00C14178">
        <w:rPr>
          <w:rFonts w:hint="eastAsia"/>
          <w:sz w:val="20"/>
          <w:szCs w:val="20"/>
        </w:rPr>
        <w:t>UE</w:t>
      </w:r>
      <w:r w:rsidRPr="00C14178">
        <w:rPr>
          <w:sz w:val="20"/>
          <w:szCs w:val="20"/>
        </w:rPr>
        <w:t xml:space="preserve"> </w:t>
      </w:r>
      <w:r w:rsidRPr="00C14178">
        <w:rPr>
          <w:rFonts w:hint="eastAsia"/>
          <w:sz w:val="20"/>
          <w:szCs w:val="20"/>
        </w:rPr>
        <w:t>to</w:t>
      </w:r>
      <w:r w:rsidRPr="00C14178">
        <w:rPr>
          <w:sz w:val="20"/>
          <w:szCs w:val="20"/>
        </w:rPr>
        <w:t xml:space="preserve"> </w:t>
      </w:r>
      <w:r w:rsidRPr="00C14178">
        <w:rPr>
          <w:rFonts w:hint="eastAsia"/>
          <w:sz w:val="20"/>
          <w:szCs w:val="20"/>
        </w:rPr>
        <w:t>re-</w:t>
      </w:r>
      <w:r w:rsidRPr="00C14178">
        <w:rPr>
          <w:sz w:val="20"/>
          <w:szCs w:val="20"/>
        </w:rPr>
        <w:t xml:space="preserve">request </w:t>
      </w:r>
      <w:r w:rsidRPr="00C14178">
        <w:rPr>
          <w:rFonts w:hint="eastAsia"/>
          <w:sz w:val="20"/>
          <w:szCs w:val="20"/>
        </w:rPr>
        <w:t>time</w:t>
      </w:r>
      <w:r w:rsidRPr="00C14178">
        <w:rPr>
          <w:sz w:val="20"/>
          <w:szCs w:val="20"/>
        </w:rPr>
        <w:t xml:space="preserve"> information </w:t>
      </w:r>
      <w:r w:rsidRPr="00C14178">
        <w:rPr>
          <w:rFonts w:hint="eastAsia"/>
          <w:sz w:val="20"/>
          <w:szCs w:val="20"/>
        </w:rPr>
        <w:t>to</w:t>
      </w:r>
      <w:r w:rsidRPr="00C14178">
        <w:rPr>
          <w:sz w:val="20"/>
          <w:szCs w:val="20"/>
        </w:rPr>
        <w:t xml:space="preserve"> </w:t>
      </w:r>
      <w:r w:rsidRPr="00C14178">
        <w:rPr>
          <w:rFonts w:hint="eastAsia"/>
          <w:sz w:val="20"/>
          <w:szCs w:val="20"/>
        </w:rPr>
        <w:t>the</w:t>
      </w:r>
      <w:r w:rsidRPr="00C14178">
        <w:rPr>
          <w:sz w:val="20"/>
          <w:szCs w:val="20"/>
        </w:rPr>
        <w:t xml:space="preserve"> </w:t>
      </w:r>
      <w:r w:rsidRPr="00C14178">
        <w:rPr>
          <w:rFonts w:hint="eastAsia"/>
          <w:sz w:val="20"/>
          <w:szCs w:val="20"/>
        </w:rPr>
        <w:t>target</w:t>
      </w:r>
      <w:r w:rsidRPr="00C14178">
        <w:rPr>
          <w:sz w:val="20"/>
          <w:szCs w:val="20"/>
        </w:rPr>
        <w:t xml:space="preserve"> </w:t>
      </w:r>
      <w:r w:rsidRPr="00C14178">
        <w:rPr>
          <w:rFonts w:hint="eastAsia"/>
          <w:sz w:val="20"/>
          <w:szCs w:val="20"/>
        </w:rPr>
        <w:t>gNB</w:t>
      </w:r>
      <w:r w:rsidRPr="00C14178">
        <w:rPr>
          <w:sz w:val="20"/>
          <w:szCs w:val="20"/>
        </w:rPr>
        <w:t xml:space="preserve"> after the </w:t>
      </w:r>
      <w:r w:rsidRPr="00C14178">
        <w:rPr>
          <w:rFonts w:hint="eastAsia"/>
          <w:sz w:val="20"/>
          <w:szCs w:val="20"/>
        </w:rPr>
        <w:t>handover procedure</w:t>
      </w:r>
      <w:r w:rsidRPr="00C14178">
        <w:rPr>
          <w:sz w:val="20"/>
          <w:szCs w:val="20"/>
        </w:rPr>
        <w:t xml:space="preserve"> and</w:t>
      </w:r>
      <w:r w:rsidRPr="00C14178">
        <w:rPr>
          <w:rFonts w:hint="eastAsia"/>
          <w:sz w:val="20"/>
          <w:szCs w:val="20"/>
        </w:rPr>
        <w:t xml:space="preserve"> target</w:t>
      </w:r>
      <w:r w:rsidRPr="00C14178">
        <w:rPr>
          <w:sz w:val="20"/>
          <w:szCs w:val="20"/>
        </w:rPr>
        <w:t xml:space="preserve"> </w:t>
      </w:r>
      <w:r w:rsidRPr="00C14178">
        <w:rPr>
          <w:rFonts w:hint="eastAsia"/>
          <w:sz w:val="20"/>
          <w:szCs w:val="20"/>
        </w:rPr>
        <w:t>gNB</w:t>
      </w:r>
      <w:r w:rsidRPr="00C14178">
        <w:rPr>
          <w:sz w:val="20"/>
          <w:szCs w:val="20"/>
        </w:rPr>
        <w:t xml:space="preserve"> needs </w:t>
      </w:r>
      <w:r w:rsidRPr="00C14178">
        <w:rPr>
          <w:rFonts w:hint="eastAsia"/>
          <w:sz w:val="20"/>
          <w:szCs w:val="20"/>
        </w:rPr>
        <w:t>to</w:t>
      </w:r>
      <w:r w:rsidRPr="00C14178">
        <w:rPr>
          <w:sz w:val="20"/>
          <w:szCs w:val="20"/>
        </w:rPr>
        <w:t xml:space="preserve"> send </w:t>
      </w:r>
      <w:r w:rsidRPr="00C14178">
        <w:rPr>
          <w:rFonts w:hint="eastAsia"/>
          <w:sz w:val="20"/>
          <w:szCs w:val="20"/>
        </w:rPr>
        <w:t>time</w:t>
      </w:r>
      <w:r w:rsidRPr="00C14178">
        <w:rPr>
          <w:sz w:val="20"/>
          <w:szCs w:val="20"/>
        </w:rPr>
        <w:t xml:space="preserve"> information </w:t>
      </w:r>
      <w:r w:rsidRPr="00C14178">
        <w:rPr>
          <w:rFonts w:hint="eastAsia"/>
          <w:sz w:val="20"/>
          <w:szCs w:val="20"/>
        </w:rPr>
        <w:t>to</w:t>
      </w:r>
      <w:r w:rsidRPr="00C14178">
        <w:rPr>
          <w:sz w:val="20"/>
          <w:szCs w:val="20"/>
        </w:rPr>
        <w:t xml:space="preserve"> </w:t>
      </w:r>
      <w:r w:rsidRPr="00C14178">
        <w:rPr>
          <w:rFonts w:hint="eastAsia"/>
          <w:sz w:val="20"/>
          <w:szCs w:val="20"/>
        </w:rPr>
        <w:t>the</w:t>
      </w:r>
      <w:r w:rsidRPr="00C14178">
        <w:rPr>
          <w:sz w:val="20"/>
          <w:szCs w:val="20"/>
        </w:rPr>
        <w:t xml:space="preserve"> </w:t>
      </w:r>
      <w:r w:rsidRPr="00C14178">
        <w:rPr>
          <w:rFonts w:hint="eastAsia"/>
          <w:sz w:val="20"/>
          <w:szCs w:val="20"/>
        </w:rPr>
        <w:t>UE</w:t>
      </w:r>
      <w:r w:rsidRPr="00C14178">
        <w:rPr>
          <w:sz w:val="20"/>
          <w:szCs w:val="20"/>
        </w:rPr>
        <w:t>.</w:t>
      </w:r>
    </w:p>
    <w:p w:rsidR="00C14178" w:rsidRPr="004D1E0F" w:rsidRDefault="00C14178" w:rsidP="00C14178">
      <w:pPr>
        <w:spacing w:beforeLines="50" w:before="120" w:after="100"/>
        <w:jc w:val="both"/>
        <w:textAlignment w:val="center"/>
        <w:rPr>
          <w:b/>
          <w:sz w:val="20"/>
          <w:szCs w:val="20"/>
        </w:rPr>
      </w:pPr>
      <w:r w:rsidRPr="004D1E0F">
        <w:rPr>
          <w:rFonts w:hint="eastAsia"/>
          <w:b/>
          <w:sz w:val="20"/>
          <w:szCs w:val="20"/>
        </w:rPr>
        <w:lastRenderedPageBreak/>
        <w:t xml:space="preserve">Observation </w:t>
      </w:r>
      <w:r w:rsidR="004D1E0F" w:rsidRPr="004D1E0F">
        <w:rPr>
          <w:rFonts w:hint="eastAsia"/>
          <w:b/>
          <w:sz w:val="20"/>
          <w:szCs w:val="20"/>
        </w:rPr>
        <w:t>2</w:t>
      </w:r>
      <w:r w:rsidRPr="004D1E0F">
        <w:rPr>
          <w:rFonts w:hint="eastAsia"/>
          <w:b/>
          <w:sz w:val="20"/>
          <w:szCs w:val="20"/>
        </w:rPr>
        <w:t>: When the UE performs handover between different gNBs, the timing difference between different gNBs would be at most 200ns.</w:t>
      </w:r>
      <w:r w:rsidRPr="004D1E0F">
        <w:rPr>
          <w:b/>
          <w:sz w:val="20"/>
          <w:szCs w:val="20"/>
        </w:rPr>
        <w:t xml:space="preserve"> </w:t>
      </w:r>
      <w:r w:rsidRPr="004D1E0F">
        <w:rPr>
          <w:rFonts w:hint="eastAsia"/>
          <w:b/>
          <w:sz w:val="20"/>
          <w:szCs w:val="20"/>
        </w:rPr>
        <w:t>So</w:t>
      </w:r>
      <w:r w:rsidRPr="004D1E0F">
        <w:rPr>
          <w:b/>
          <w:sz w:val="20"/>
          <w:szCs w:val="20"/>
        </w:rPr>
        <w:t xml:space="preserve"> </w:t>
      </w:r>
      <w:r w:rsidRPr="004D1E0F">
        <w:rPr>
          <w:rFonts w:hint="eastAsia"/>
          <w:b/>
          <w:sz w:val="20"/>
          <w:szCs w:val="20"/>
        </w:rPr>
        <w:t>the</w:t>
      </w:r>
      <w:r w:rsidRPr="004D1E0F">
        <w:rPr>
          <w:b/>
          <w:sz w:val="20"/>
          <w:szCs w:val="20"/>
        </w:rPr>
        <w:t xml:space="preserve"> </w:t>
      </w:r>
      <w:r w:rsidRPr="004D1E0F">
        <w:rPr>
          <w:rFonts w:hint="eastAsia"/>
          <w:b/>
          <w:sz w:val="20"/>
          <w:szCs w:val="20"/>
        </w:rPr>
        <w:t>UE</w:t>
      </w:r>
      <w:r w:rsidRPr="004D1E0F">
        <w:rPr>
          <w:b/>
          <w:sz w:val="20"/>
          <w:szCs w:val="20"/>
        </w:rPr>
        <w:t xml:space="preserve"> </w:t>
      </w:r>
      <w:r w:rsidRPr="004D1E0F">
        <w:rPr>
          <w:rFonts w:hint="eastAsia"/>
          <w:b/>
          <w:sz w:val="20"/>
          <w:szCs w:val="20"/>
        </w:rPr>
        <w:t>needs</w:t>
      </w:r>
      <w:r w:rsidRPr="004D1E0F">
        <w:rPr>
          <w:b/>
          <w:sz w:val="20"/>
          <w:szCs w:val="20"/>
        </w:rPr>
        <w:t xml:space="preserve"> </w:t>
      </w:r>
      <w:r w:rsidRPr="004D1E0F">
        <w:rPr>
          <w:rFonts w:hint="eastAsia"/>
          <w:b/>
          <w:sz w:val="20"/>
          <w:szCs w:val="20"/>
        </w:rPr>
        <w:t>to</w:t>
      </w:r>
      <w:r w:rsidRPr="004D1E0F">
        <w:rPr>
          <w:b/>
          <w:sz w:val="20"/>
          <w:szCs w:val="20"/>
        </w:rPr>
        <w:t xml:space="preserve"> </w:t>
      </w:r>
      <w:r w:rsidRPr="004D1E0F">
        <w:rPr>
          <w:rFonts w:hint="eastAsia"/>
          <w:b/>
          <w:sz w:val="20"/>
          <w:szCs w:val="20"/>
        </w:rPr>
        <w:t>re-</w:t>
      </w:r>
      <w:r w:rsidRPr="004D1E0F">
        <w:rPr>
          <w:b/>
          <w:sz w:val="20"/>
          <w:szCs w:val="20"/>
        </w:rPr>
        <w:t xml:space="preserve">synchronize </w:t>
      </w:r>
      <w:r w:rsidRPr="004D1E0F">
        <w:rPr>
          <w:rFonts w:hint="eastAsia"/>
          <w:b/>
          <w:sz w:val="20"/>
          <w:szCs w:val="20"/>
        </w:rPr>
        <w:t>with</w:t>
      </w:r>
      <w:r w:rsidRPr="004D1E0F">
        <w:rPr>
          <w:b/>
          <w:sz w:val="20"/>
          <w:szCs w:val="20"/>
        </w:rPr>
        <w:t xml:space="preserve"> target gNB after the handover procedure. </w:t>
      </w:r>
      <w:r w:rsidRPr="004D1E0F">
        <w:rPr>
          <w:rFonts w:hint="eastAsia"/>
          <w:b/>
          <w:sz w:val="20"/>
          <w:szCs w:val="20"/>
        </w:rPr>
        <w:t>Such</w:t>
      </w:r>
      <w:r w:rsidRPr="004D1E0F">
        <w:rPr>
          <w:b/>
          <w:sz w:val="20"/>
          <w:szCs w:val="20"/>
        </w:rPr>
        <w:t xml:space="preserve"> </w:t>
      </w:r>
      <w:r w:rsidRPr="004D1E0F">
        <w:rPr>
          <w:rFonts w:hint="eastAsia"/>
          <w:b/>
          <w:sz w:val="20"/>
          <w:szCs w:val="20"/>
        </w:rPr>
        <w:t>request</w:t>
      </w:r>
      <w:r w:rsidRPr="004D1E0F">
        <w:rPr>
          <w:b/>
          <w:sz w:val="20"/>
          <w:szCs w:val="20"/>
        </w:rPr>
        <w:t>/</w:t>
      </w:r>
      <w:r w:rsidRPr="004D1E0F">
        <w:rPr>
          <w:rFonts w:hint="eastAsia"/>
          <w:b/>
          <w:sz w:val="20"/>
          <w:szCs w:val="20"/>
        </w:rPr>
        <w:t>response</w:t>
      </w:r>
      <w:r w:rsidRPr="004D1E0F">
        <w:rPr>
          <w:b/>
          <w:sz w:val="20"/>
          <w:szCs w:val="20"/>
        </w:rPr>
        <w:t xml:space="preserve"> </w:t>
      </w:r>
      <w:r w:rsidRPr="004D1E0F">
        <w:rPr>
          <w:rFonts w:hint="eastAsia"/>
          <w:b/>
          <w:sz w:val="20"/>
          <w:szCs w:val="20"/>
        </w:rPr>
        <w:t>procedure</w:t>
      </w:r>
      <w:r w:rsidRPr="004D1E0F">
        <w:rPr>
          <w:b/>
          <w:sz w:val="20"/>
          <w:szCs w:val="20"/>
        </w:rPr>
        <w:t xml:space="preserve"> </w:t>
      </w:r>
      <w:r w:rsidRPr="004D1E0F">
        <w:rPr>
          <w:rFonts w:hint="eastAsia"/>
          <w:b/>
          <w:sz w:val="20"/>
          <w:szCs w:val="20"/>
        </w:rPr>
        <w:t>for</w:t>
      </w:r>
      <w:r w:rsidRPr="004D1E0F">
        <w:rPr>
          <w:b/>
          <w:sz w:val="20"/>
          <w:szCs w:val="20"/>
        </w:rPr>
        <w:t xml:space="preserve"> acquisition </w:t>
      </w:r>
      <w:r w:rsidRPr="004D1E0F">
        <w:rPr>
          <w:rFonts w:hint="eastAsia"/>
          <w:b/>
          <w:sz w:val="20"/>
          <w:szCs w:val="20"/>
        </w:rPr>
        <w:t>time</w:t>
      </w:r>
      <w:r w:rsidRPr="004D1E0F">
        <w:rPr>
          <w:b/>
          <w:sz w:val="20"/>
          <w:szCs w:val="20"/>
        </w:rPr>
        <w:t xml:space="preserve"> </w:t>
      </w:r>
      <w:r w:rsidRPr="004D1E0F">
        <w:rPr>
          <w:rFonts w:hint="eastAsia"/>
          <w:b/>
          <w:sz w:val="20"/>
          <w:szCs w:val="20"/>
        </w:rPr>
        <w:t>in</w:t>
      </w:r>
      <w:r w:rsidRPr="004D1E0F">
        <w:rPr>
          <w:b/>
          <w:sz w:val="20"/>
          <w:szCs w:val="20"/>
        </w:rPr>
        <w:t xml:space="preserve"> </w:t>
      </w:r>
      <w:r w:rsidRPr="004D1E0F">
        <w:rPr>
          <w:rFonts w:hint="eastAsia"/>
          <w:b/>
          <w:sz w:val="20"/>
          <w:szCs w:val="20"/>
        </w:rPr>
        <w:t>target</w:t>
      </w:r>
      <w:r w:rsidRPr="004D1E0F">
        <w:rPr>
          <w:b/>
          <w:sz w:val="20"/>
          <w:szCs w:val="20"/>
        </w:rPr>
        <w:t xml:space="preserve"> </w:t>
      </w:r>
      <w:r w:rsidRPr="004D1E0F">
        <w:rPr>
          <w:rFonts w:hint="eastAsia"/>
          <w:b/>
          <w:sz w:val="20"/>
          <w:szCs w:val="20"/>
        </w:rPr>
        <w:t>gNB</w:t>
      </w:r>
      <w:r w:rsidRPr="004D1E0F">
        <w:rPr>
          <w:b/>
          <w:sz w:val="20"/>
          <w:szCs w:val="20"/>
        </w:rPr>
        <w:t xml:space="preserve"> </w:t>
      </w:r>
      <w:r w:rsidRPr="004D1E0F">
        <w:rPr>
          <w:rFonts w:hint="eastAsia"/>
          <w:b/>
          <w:sz w:val="20"/>
          <w:szCs w:val="20"/>
        </w:rPr>
        <w:t>would</w:t>
      </w:r>
      <w:r w:rsidRPr="004D1E0F">
        <w:rPr>
          <w:b/>
          <w:sz w:val="20"/>
          <w:szCs w:val="20"/>
        </w:rPr>
        <w:t xml:space="preserve"> cause </w:t>
      </w:r>
      <w:r w:rsidRPr="004D1E0F">
        <w:rPr>
          <w:rFonts w:hint="eastAsia"/>
          <w:b/>
          <w:sz w:val="20"/>
          <w:szCs w:val="20"/>
        </w:rPr>
        <w:t>additional</w:t>
      </w:r>
      <w:r w:rsidRPr="004D1E0F">
        <w:rPr>
          <w:b/>
          <w:sz w:val="20"/>
          <w:szCs w:val="20"/>
        </w:rPr>
        <w:t xml:space="preserve"> singling </w:t>
      </w:r>
      <w:r w:rsidRPr="004D1E0F">
        <w:rPr>
          <w:rFonts w:hint="eastAsia"/>
          <w:b/>
          <w:sz w:val="20"/>
          <w:szCs w:val="20"/>
        </w:rPr>
        <w:t>and</w:t>
      </w:r>
      <w:r w:rsidRPr="004D1E0F">
        <w:rPr>
          <w:b/>
          <w:sz w:val="20"/>
          <w:szCs w:val="20"/>
        </w:rPr>
        <w:t xml:space="preserve"> </w:t>
      </w:r>
      <w:r w:rsidRPr="004D1E0F">
        <w:rPr>
          <w:rFonts w:hint="eastAsia"/>
          <w:b/>
          <w:sz w:val="20"/>
          <w:szCs w:val="20"/>
        </w:rPr>
        <w:t>UE</w:t>
      </w:r>
      <w:r w:rsidRPr="004D1E0F">
        <w:rPr>
          <w:b/>
          <w:sz w:val="20"/>
          <w:szCs w:val="20"/>
        </w:rPr>
        <w:t xml:space="preserve"> </w:t>
      </w:r>
      <w:r w:rsidRPr="004D1E0F">
        <w:rPr>
          <w:rFonts w:hint="eastAsia"/>
          <w:b/>
          <w:sz w:val="20"/>
          <w:szCs w:val="20"/>
        </w:rPr>
        <w:t>power</w:t>
      </w:r>
      <w:r w:rsidRPr="004D1E0F">
        <w:rPr>
          <w:b/>
          <w:sz w:val="20"/>
          <w:szCs w:val="20"/>
        </w:rPr>
        <w:t>.</w:t>
      </w:r>
    </w:p>
    <w:p w:rsidR="00C14178" w:rsidRPr="00C14178" w:rsidRDefault="00C14178" w:rsidP="00C14178">
      <w:pPr>
        <w:spacing w:beforeLines="50" w:before="120" w:after="100"/>
        <w:jc w:val="both"/>
        <w:textAlignment w:val="center"/>
        <w:rPr>
          <w:sz w:val="20"/>
          <w:szCs w:val="20"/>
        </w:rPr>
      </w:pPr>
      <w:r w:rsidRPr="00C14178">
        <w:rPr>
          <w:sz w:val="20"/>
          <w:szCs w:val="20"/>
        </w:rPr>
        <w:t xml:space="preserve">Moreover, </w:t>
      </w:r>
      <w:r w:rsidRPr="00C14178">
        <w:rPr>
          <w:rFonts w:hint="eastAsia"/>
          <w:sz w:val="20"/>
          <w:szCs w:val="20"/>
        </w:rPr>
        <w:t xml:space="preserve">some companies </w:t>
      </w:r>
      <w:r w:rsidRPr="00C14178">
        <w:rPr>
          <w:sz w:val="20"/>
          <w:szCs w:val="20"/>
        </w:rPr>
        <w:t>think</w:t>
      </w:r>
      <w:r w:rsidRPr="00C14178">
        <w:rPr>
          <w:rFonts w:hint="eastAsia"/>
          <w:sz w:val="20"/>
          <w:szCs w:val="20"/>
        </w:rPr>
        <w:t xml:space="preserve"> that the handover procedure from the source gNB to the target gNB lasts for a relatively long time and</w:t>
      </w:r>
      <w:r w:rsidRPr="00C14178">
        <w:rPr>
          <w:sz w:val="20"/>
          <w:szCs w:val="20"/>
        </w:rPr>
        <w:t xml:space="preserve"> this may also have bad impacts on time </w:t>
      </w:r>
      <w:r w:rsidRPr="00C14178">
        <w:rPr>
          <w:rFonts w:hint="eastAsia"/>
          <w:sz w:val="20"/>
          <w:szCs w:val="20"/>
        </w:rPr>
        <w:t>synchronization</w:t>
      </w:r>
      <w:r w:rsidRPr="00C14178">
        <w:rPr>
          <w:sz w:val="20"/>
          <w:szCs w:val="20"/>
        </w:rPr>
        <w:t xml:space="preserve"> at UE side</w:t>
      </w:r>
      <w:r w:rsidRPr="00C14178">
        <w:rPr>
          <w:rFonts w:hint="eastAsia"/>
          <w:sz w:val="20"/>
          <w:szCs w:val="20"/>
        </w:rPr>
        <w:t xml:space="preserve">. </w:t>
      </w:r>
      <w:r w:rsidRPr="00C14178">
        <w:rPr>
          <w:sz w:val="20"/>
          <w:szCs w:val="20"/>
        </w:rPr>
        <w:t>One issue mentioned in [</w:t>
      </w:r>
      <w:r w:rsidR="004D1E0F">
        <w:rPr>
          <w:sz w:val="20"/>
          <w:szCs w:val="20"/>
        </w:rPr>
        <w:t>4</w:t>
      </w:r>
      <w:r w:rsidRPr="00C14178">
        <w:rPr>
          <w:sz w:val="20"/>
          <w:szCs w:val="20"/>
        </w:rPr>
        <w:t xml:space="preserve">] is that the delivery of gPTP messages can be delayed with a corresponding impact on the residence time calculation. For this issue, we understand it can be avoided if UE can acquires the target gNB’s time information timely. After handover, UE would calculate residence time according to the gPTP messages transmitted through the target </w:t>
      </w:r>
      <w:r w:rsidRPr="00C14178">
        <w:rPr>
          <w:rFonts w:hint="eastAsia"/>
          <w:sz w:val="20"/>
          <w:szCs w:val="20"/>
        </w:rPr>
        <w:t>gNB</w:t>
      </w:r>
      <w:r w:rsidRPr="00C14178">
        <w:rPr>
          <w:sz w:val="20"/>
          <w:szCs w:val="20"/>
        </w:rPr>
        <w:t xml:space="preserve"> (here we assume the delivery of the gPTP message can be performed immediately after the handover</w:t>
      </w:r>
      <w:r w:rsidRPr="00C14178">
        <w:rPr>
          <w:rFonts w:hint="eastAsia"/>
          <w:sz w:val="20"/>
          <w:szCs w:val="20"/>
        </w:rPr>
        <w:t xml:space="preserve"> procedure</w:t>
      </w:r>
      <w:r w:rsidRPr="00C14178">
        <w:rPr>
          <w:sz w:val="20"/>
          <w:szCs w:val="20"/>
        </w:rPr>
        <w:t xml:space="preserve">). As long as UE can synchronize </w:t>
      </w:r>
      <w:r w:rsidRPr="00C14178">
        <w:rPr>
          <w:rFonts w:hint="eastAsia"/>
          <w:sz w:val="20"/>
          <w:szCs w:val="20"/>
        </w:rPr>
        <w:t>with</w:t>
      </w:r>
      <w:r w:rsidRPr="00C14178">
        <w:rPr>
          <w:sz w:val="20"/>
          <w:szCs w:val="20"/>
        </w:rPr>
        <w:t xml:space="preserve"> </w:t>
      </w:r>
      <w:r w:rsidRPr="00C14178">
        <w:rPr>
          <w:rFonts w:hint="eastAsia"/>
          <w:sz w:val="20"/>
          <w:szCs w:val="20"/>
        </w:rPr>
        <w:t>target</w:t>
      </w:r>
      <w:r w:rsidRPr="00C14178">
        <w:rPr>
          <w:sz w:val="20"/>
          <w:szCs w:val="20"/>
        </w:rPr>
        <w:t xml:space="preserve"> </w:t>
      </w:r>
      <w:r w:rsidRPr="00C14178">
        <w:rPr>
          <w:rFonts w:hint="eastAsia"/>
          <w:sz w:val="20"/>
          <w:szCs w:val="20"/>
        </w:rPr>
        <w:t>gNB</w:t>
      </w:r>
      <w:r w:rsidRPr="00C14178">
        <w:rPr>
          <w:sz w:val="20"/>
          <w:szCs w:val="20"/>
        </w:rPr>
        <w:t>, we think no error or delay exists for the residence time calculation.</w:t>
      </w:r>
    </w:p>
    <w:p w:rsidR="00C14178" w:rsidRPr="00C14178" w:rsidRDefault="00C14178" w:rsidP="00C14178">
      <w:pPr>
        <w:spacing w:beforeLines="50" w:before="120" w:after="100"/>
        <w:jc w:val="both"/>
        <w:textAlignment w:val="center"/>
        <w:rPr>
          <w:sz w:val="20"/>
          <w:szCs w:val="20"/>
        </w:rPr>
      </w:pPr>
      <w:r w:rsidRPr="00C14178">
        <w:rPr>
          <w:sz w:val="20"/>
          <w:szCs w:val="20"/>
        </w:rPr>
        <w:t>The other issue mentioned in [</w:t>
      </w:r>
      <w:r w:rsidR="004D1E0F">
        <w:rPr>
          <w:sz w:val="20"/>
          <w:szCs w:val="20"/>
        </w:rPr>
        <w:t>4</w:t>
      </w:r>
      <w:r w:rsidRPr="00C14178">
        <w:rPr>
          <w:sz w:val="20"/>
          <w:szCs w:val="20"/>
        </w:rPr>
        <w:t>] is that, periodic refreshes of the 5G system clock at UE side may be performed asynchronously with regard to UE mobility. The interruptions due to UE mobility may result in UEs experiencing excessive delays between its last 5G system clock refresh in the source cell and the first refresh of that clock in the target cell. This may deteriorate UE’s 5G system clock accuracy</w:t>
      </w:r>
      <w:r w:rsidRPr="00C14178">
        <w:rPr>
          <w:rFonts w:hint="eastAsia"/>
          <w:sz w:val="20"/>
          <w:szCs w:val="20"/>
        </w:rPr>
        <w:t>.</w:t>
      </w:r>
      <w:r w:rsidRPr="00C14178">
        <w:rPr>
          <w:sz w:val="20"/>
          <w:szCs w:val="20"/>
        </w:rPr>
        <w:t xml:space="preserve"> In [</w:t>
      </w:r>
      <w:r w:rsidR="004D1E0F">
        <w:rPr>
          <w:sz w:val="20"/>
          <w:szCs w:val="20"/>
        </w:rPr>
        <w:t>4</w:t>
      </w:r>
      <w:r w:rsidRPr="00C14178">
        <w:rPr>
          <w:sz w:val="20"/>
          <w:szCs w:val="20"/>
        </w:rPr>
        <w:t>], company suggests RAN3 to further study this issue. We think this issue may exist but can be almost avoided if target gNB’s time information can be sent as early as possible e.g., during handover procedure. With such scheme, the gap between two 5G system clock refresh during handover procedure could be as small as possible, and also smaller than the handover interruption.</w:t>
      </w:r>
    </w:p>
    <w:p w:rsidR="00C14178" w:rsidRPr="004D1E0F" w:rsidRDefault="00C14178" w:rsidP="00C14178">
      <w:pPr>
        <w:spacing w:beforeLines="50" w:before="120" w:after="100"/>
        <w:jc w:val="both"/>
        <w:textAlignment w:val="center"/>
        <w:rPr>
          <w:b/>
          <w:sz w:val="20"/>
          <w:szCs w:val="20"/>
        </w:rPr>
      </w:pPr>
      <w:r w:rsidRPr="004D1E0F">
        <w:rPr>
          <w:rFonts w:hint="eastAsia"/>
          <w:b/>
          <w:sz w:val="20"/>
          <w:szCs w:val="20"/>
        </w:rPr>
        <w:t xml:space="preserve">Observation </w:t>
      </w:r>
      <w:r w:rsidR="004D1E0F" w:rsidRPr="004D1E0F">
        <w:rPr>
          <w:rFonts w:hint="eastAsia"/>
          <w:b/>
          <w:sz w:val="20"/>
          <w:szCs w:val="20"/>
        </w:rPr>
        <w:t>3</w:t>
      </w:r>
      <w:r w:rsidRPr="004D1E0F">
        <w:rPr>
          <w:rFonts w:hint="eastAsia"/>
          <w:b/>
          <w:sz w:val="20"/>
          <w:szCs w:val="20"/>
        </w:rPr>
        <w:t xml:space="preserve">: </w:t>
      </w:r>
      <w:r w:rsidRPr="004D1E0F">
        <w:rPr>
          <w:b/>
          <w:sz w:val="20"/>
          <w:szCs w:val="20"/>
        </w:rPr>
        <w:t xml:space="preserve">Due to (possible long) </w:t>
      </w:r>
      <w:r w:rsidRPr="004D1E0F">
        <w:rPr>
          <w:rFonts w:hint="eastAsia"/>
          <w:b/>
          <w:sz w:val="20"/>
          <w:szCs w:val="20"/>
        </w:rPr>
        <w:t>interruption</w:t>
      </w:r>
      <w:r w:rsidRPr="004D1E0F">
        <w:rPr>
          <w:b/>
          <w:sz w:val="20"/>
          <w:szCs w:val="20"/>
        </w:rPr>
        <w:t xml:space="preserve"> </w:t>
      </w:r>
      <w:r w:rsidRPr="004D1E0F">
        <w:rPr>
          <w:rFonts w:hint="eastAsia"/>
          <w:b/>
          <w:sz w:val="20"/>
          <w:szCs w:val="20"/>
        </w:rPr>
        <w:t>during</w:t>
      </w:r>
      <w:r w:rsidRPr="004D1E0F">
        <w:rPr>
          <w:b/>
          <w:sz w:val="20"/>
          <w:szCs w:val="20"/>
        </w:rPr>
        <w:t xml:space="preserve"> </w:t>
      </w:r>
      <w:r w:rsidRPr="004D1E0F">
        <w:rPr>
          <w:rFonts w:hint="eastAsia"/>
          <w:b/>
          <w:sz w:val="20"/>
          <w:szCs w:val="20"/>
        </w:rPr>
        <w:t>handover</w:t>
      </w:r>
      <w:r w:rsidRPr="004D1E0F">
        <w:rPr>
          <w:b/>
          <w:sz w:val="20"/>
          <w:szCs w:val="20"/>
        </w:rPr>
        <w:t xml:space="preserve"> procedure, even UE can synchronize </w:t>
      </w:r>
      <w:r w:rsidRPr="004D1E0F">
        <w:rPr>
          <w:rFonts w:hint="eastAsia"/>
          <w:b/>
          <w:sz w:val="20"/>
          <w:szCs w:val="20"/>
        </w:rPr>
        <w:t>with</w:t>
      </w:r>
      <w:r w:rsidRPr="004D1E0F">
        <w:rPr>
          <w:b/>
          <w:sz w:val="20"/>
          <w:szCs w:val="20"/>
        </w:rPr>
        <w:t xml:space="preserve"> target gNB after handover, deterioration on UE’s 5G system clock accuracy may cause some issue.</w:t>
      </w:r>
    </w:p>
    <w:p w:rsidR="00C14178" w:rsidRPr="00C14178" w:rsidRDefault="00C14178" w:rsidP="00C14178">
      <w:pPr>
        <w:spacing w:beforeLines="50" w:before="120" w:after="100"/>
        <w:jc w:val="both"/>
        <w:textAlignment w:val="center"/>
        <w:rPr>
          <w:sz w:val="20"/>
          <w:szCs w:val="20"/>
        </w:rPr>
      </w:pPr>
      <w:r w:rsidRPr="00C14178">
        <w:rPr>
          <w:sz w:val="20"/>
          <w:szCs w:val="20"/>
        </w:rPr>
        <w:t xml:space="preserve">With the above considerations, </w:t>
      </w:r>
      <w:r w:rsidRPr="00C14178">
        <w:rPr>
          <w:rFonts w:hint="eastAsia"/>
          <w:sz w:val="20"/>
          <w:szCs w:val="20"/>
        </w:rPr>
        <w:t>we think we can consider transmitting t</w:t>
      </w:r>
      <w:r w:rsidRPr="00C14178">
        <w:rPr>
          <w:sz w:val="20"/>
          <w:szCs w:val="20"/>
        </w:rPr>
        <w:t>he</w:t>
      </w:r>
      <w:r w:rsidRPr="00C14178">
        <w:rPr>
          <w:rFonts w:hint="eastAsia"/>
          <w:sz w:val="20"/>
          <w:szCs w:val="20"/>
        </w:rPr>
        <w:t xml:space="preserve"> </w:t>
      </w:r>
      <w:r w:rsidRPr="00C14178">
        <w:rPr>
          <w:sz w:val="20"/>
          <w:szCs w:val="20"/>
        </w:rPr>
        <w:t xml:space="preserve">target gNB’s reference </w:t>
      </w:r>
      <w:r w:rsidRPr="00C14178">
        <w:rPr>
          <w:rFonts w:hint="eastAsia"/>
          <w:sz w:val="20"/>
          <w:szCs w:val="20"/>
        </w:rPr>
        <w:t>time</w:t>
      </w:r>
      <w:r w:rsidRPr="00C14178">
        <w:rPr>
          <w:sz w:val="20"/>
          <w:szCs w:val="20"/>
        </w:rPr>
        <w:t xml:space="preserve"> </w:t>
      </w:r>
      <w:r w:rsidRPr="00C14178">
        <w:rPr>
          <w:rFonts w:hint="eastAsia"/>
          <w:sz w:val="20"/>
          <w:szCs w:val="20"/>
        </w:rPr>
        <w:t>as</w:t>
      </w:r>
      <w:r w:rsidRPr="00C14178">
        <w:rPr>
          <w:sz w:val="20"/>
          <w:szCs w:val="20"/>
        </w:rPr>
        <w:t xml:space="preserve"> early </w:t>
      </w:r>
      <w:r w:rsidRPr="00C14178">
        <w:rPr>
          <w:rFonts w:hint="eastAsia"/>
          <w:sz w:val="20"/>
          <w:szCs w:val="20"/>
        </w:rPr>
        <w:t>as</w:t>
      </w:r>
      <w:r w:rsidRPr="00C14178">
        <w:rPr>
          <w:sz w:val="20"/>
          <w:szCs w:val="20"/>
        </w:rPr>
        <w:t xml:space="preserve"> </w:t>
      </w:r>
      <w:r w:rsidRPr="00C14178">
        <w:rPr>
          <w:rFonts w:hint="eastAsia"/>
          <w:sz w:val="20"/>
          <w:szCs w:val="20"/>
        </w:rPr>
        <w:t>possible,</w:t>
      </w:r>
      <w:r w:rsidRPr="00C14178">
        <w:rPr>
          <w:sz w:val="20"/>
          <w:szCs w:val="20"/>
        </w:rPr>
        <w:t xml:space="preserve"> </w:t>
      </w:r>
      <w:r w:rsidRPr="00C14178">
        <w:rPr>
          <w:rFonts w:hint="eastAsia"/>
          <w:sz w:val="20"/>
          <w:szCs w:val="20"/>
        </w:rPr>
        <w:t>e.g.,</w:t>
      </w:r>
      <w:r w:rsidRPr="00C14178">
        <w:rPr>
          <w:sz w:val="20"/>
          <w:szCs w:val="20"/>
        </w:rPr>
        <w:t xml:space="preserve"> during the </w:t>
      </w:r>
      <w:r w:rsidRPr="00C14178">
        <w:rPr>
          <w:rFonts w:hint="eastAsia"/>
          <w:sz w:val="20"/>
          <w:szCs w:val="20"/>
        </w:rPr>
        <w:t>handover procedure. In other words, the</w:t>
      </w:r>
      <w:r w:rsidRPr="00C14178">
        <w:rPr>
          <w:sz w:val="20"/>
          <w:szCs w:val="20"/>
        </w:rPr>
        <w:t xml:space="preserve"> target</w:t>
      </w:r>
      <w:r w:rsidRPr="00C14178">
        <w:rPr>
          <w:rFonts w:hint="eastAsia"/>
          <w:sz w:val="20"/>
          <w:szCs w:val="20"/>
        </w:rPr>
        <w:t xml:space="preserve"> gNB does not need to wait for the </w:t>
      </w:r>
      <w:r w:rsidRPr="00C14178">
        <w:rPr>
          <w:sz w:val="20"/>
          <w:szCs w:val="20"/>
        </w:rPr>
        <w:t xml:space="preserve">time information </w:t>
      </w:r>
      <w:r w:rsidRPr="00C14178">
        <w:rPr>
          <w:rFonts w:hint="eastAsia"/>
          <w:sz w:val="20"/>
          <w:szCs w:val="20"/>
        </w:rPr>
        <w:t xml:space="preserve">request sent by UE </w:t>
      </w:r>
      <w:r w:rsidRPr="00C14178">
        <w:rPr>
          <w:sz w:val="20"/>
          <w:szCs w:val="20"/>
        </w:rPr>
        <w:t>and can</w:t>
      </w:r>
      <w:r w:rsidRPr="00C14178">
        <w:rPr>
          <w:rFonts w:hint="eastAsia"/>
          <w:sz w:val="20"/>
          <w:szCs w:val="20"/>
        </w:rPr>
        <w:t xml:space="preserve"> transmit the time information of the target cell directly through the handover process</w:t>
      </w:r>
      <w:r w:rsidRPr="00C14178">
        <w:rPr>
          <w:sz w:val="20"/>
          <w:szCs w:val="20"/>
        </w:rPr>
        <w:t xml:space="preserve">. </w:t>
      </w:r>
    </w:p>
    <w:p w:rsidR="00C14178" w:rsidRPr="00C14178" w:rsidRDefault="00C14178" w:rsidP="00C14178">
      <w:pPr>
        <w:spacing w:beforeLines="50" w:before="120" w:after="100"/>
        <w:jc w:val="both"/>
        <w:textAlignment w:val="center"/>
        <w:rPr>
          <w:sz w:val="20"/>
          <w:szCs w:val="20"/>
        </w:rPr>
      </w:pPr>
      <w:r w:rsidRPr="00C14178">
        <w:rPr>
          <w:rFonts w:hint="eastAsia"/>
          <w:sz w:val="20"/>
          <w:szCs w:val="20"/>
        </w:rPr>
        <w:t>During handover procedure</w:t>
      </w:r>
      <w:r w:rsidRPr="00C14178">
        <w:rPr>
          <w:sz w:val="20"/>
          <w:szCs w:val="20"/>
        </w:rPr>
        <w:t xml:space="preserve"> </w:t>
      </w:r>
      <w:r w:rsidRPr="00C14178">
        <w:rPr>
          <w:rFonts w:hint="eastAsia"/>
          <w:sz w:val="20"/>
          <w:szCs w:val="20"/>
        </w:rPr>
        <w:t xml:space="preserve">the RRCReconfiguration </w:t>
      </w:r>
      <w:r w:rsidRPr="00C14178">
        <w:rPr>
          <w:sz w:val="20"/>
          <w:szCs w:val="20"/>
        </w:rPr>
        <w:t>would be</w:t>
      </w:r>
      <w:r w:rsidRPr="00C14178">
        <w:rPr>
          <w:rFonts w:hint="eastAsia"/>
          <w:sz w:val="20"/>
          <w:szCs w:val="20"/>
        </w:rPr>
        <w:t xml:space="preserve"> the more suitable message to transmit the accurate reference timing of the target cell. Taken into account that dedicatedSystemInformationDelivery IE</w:t>
      </w:r>
      <w:r w:rsidRPr="00C14178">
        <w:rPr>
          <w:sz w:val="20"/>
          <w:szCs w:val="20"/>
        </w:rPr>
        <w:t xml:space="preserve"> already</w:t>
      </w:r>
      <w:r w:rsidRPr="00C14178">
        <w:rPr>
          <w:rFonts w:hint="eastAsia"/>
          <w:sz w:val="20"/>
          <w:szCs w:val="20"/>
        </w:rPr>
        <w:t xml:space="preserve"> can be carried over RRCReconfiguration message </w:t>
      </w:r>
      <w:r w:rsidRPr="00C14178">
        <w:rPr>
          <w:sz w:val="20"/>
          <w:szCs w:val="20"/>
        </w:rPr>
        <w:t>but</w:t>
      </w:r>
      <w:r w:rsidRPr="00C14178">
        <w:rPr>
          <w:rFonts w:hint="eastAsia"/>
          <w:sz w:val="20"/>
          <w:szCs w:val="20"/>
        </w:rPr>
        <w:t xml:space="preserve"> currently only SIB6, SIB7, SIB8 are transmitted in dedicatedSystemInformationDelivery IE, </w:t>
      </w:r>
      <w:r w:rsidRPr="00C14178">
        <w:rPr>
          <w:sz w:val="20"/>
          <w:szCs w:val="20"/>
        </w:rPr>
        <w:t>we only need to</w:t>
      </w:r>
      <w:r w:rsidRPr="00C14178">
        <w:rPr>
          <w:rFonts w:hint="eastAsia"/>
          <w:sz w:val="20"/>
          <w:szCs w:val="20"/>
        </w:rPr>
        <w:t xml:space="preserve"> extend to transmit SIB9 in this dedicatedSystemInformationDelivery IE. </w:t>
      </w:r>
    </w:p>
    <w:p w:rsidR="00C14178" w:rsidRPr="004D1E0F" w:rsidRDefault="00C14178" w:rsidP="00C14178">
      <w:pPr>
        <w:spacing w:beforeLines="50" w:before="120" w:after="100"/>
        <w:jc w:val="both"/>
        <w:textAlignment w:val="center"/>
        <w:rPr>
          <w:b/>
          <w:sz w:val="20"/>
          <w:szCs w:val="20"/>
        </w:rPr>
      </w:pPr>
      <w:r w:rsidRPr="004D1E0F">
        <w:rPr>
          <w:b/>
          <w:sz w:val="20"/>
          <w:szCs w:val="20"/>
        </w:rPr>
        <w:t xml:space="preserve">Proposal </w:t>
      </w:r>
      <w:r w:rsidR="004D1E0F" w:rsidRPr="004D1E0F">
        <w:rPr>
          <w:rFonts w:hint="eastAsia"/>
          <w:b/>
          <w:sz w:val="20"/>
          <w:szCs w:val="20"/>
        </w:rPr>
        <w:t>2</w:t>
      </w:r>
      <w:r w:rsidRPr="004D1E0F">
        <w:rPr>
          <w:b/>
          <w:sz w:val="20"/>
          <w:szCs w:val="20"/>
        </w:rPr>
        <w:t>:</w:t>
      </w:r>
      <w:r w:rsidRPr="004D1E0F">
        <w:rPr>
          <w:rFonts w:hint="eastAsia"/>
          <w:b/>
          <w:sz w:val="20"/>
          <w:szCs w:val="20"/>
        </w:rPr>
        <w:t xml:space="preserve"> </w:t>
      </w:r>
      <w:r w:rsidRPr="004D1E0F">
        <w:rPr>
          <w:b/>
          <w:sz w:val="20"/>
          <w:szCs w:val="20"/>
        </w:rPr>
        <w:t>It’s suggested that RAN2 discuss whether time difference between gNBs needs to be considered and if yes, whether UE needs to acquire accurate timing of target gNB during handover procedure.</w:t>
      </w:r>
    </w:p>
    <w:p w:rsidR="00595999" w:rsidRPr="00C14178" w:rsidRDefault="00595999" w:rsidP="00C14178">
      <w:pPr>
        <w:spacing w:beforeLines="50" w:before="120" w:after="100"/>
        <w:jc w:val="both"/>
        <w:textAlignment w:val="center"/>
        <w:rPr>
          <w:sz w:val="20"/>
          <w:szCs w:val="20"/>
        </w:rPr>
      </w:pPr>
    </w:p>
    <w:p w:rsidR="00595999" w:rsidRDefault="00E3193A">
      <w:pPr>
        <w:pStyle w:val="2"/>
        <w:spacing w:before="0"/>
        <w:ind w:left="3459" w:hanging="3459"/>
        <w:textAlignment w:val="center"/>
        <w:rPr>
          <w:lang w:val="en-US"/>
        </w:rPr>
      </w:pPr>
      <w:bookmarkStart w:id="8" w:name="OLE_LINK14"/>
      <w:bookmarkStart w:id="9" w:name="OLE_LINK44"/>
      <w:bookmarkEnd w:id="3"/>
      <w:bookmarkEnd w:id="4"/>
      <w:r>
        <w:rPr>
          <w:lang w:val="en-US"/>
        </w:rPr>
        <w:t>Propagation delay compensation enhancements</w:t>
      </w:r>
    </w:p>
    <w:p w:rsidR="00595999" w:rsidRPr="0055483D" w:rsidRDefault="0055483D" w:rsidP="0055483D">
      <w:pPr>
        <w:pStyle w:val="3"/>
        <w:numPr>
          <w:ilvl w:val="2"/>
          <w:numId w:val="1"/>
        </w:numPr>
        <w:spacing w:before="200" w:after="100" w:line="360" w:lineRule="auto"/>
        <w:ind w:left="720"/>
        <w:rPr>
          <w:b w:val="0"/>
          <w:sz w:val="24"/>
          <w:szCs w:val="24"/>
        </w:rPr>
      </w:pPr>
      <w:r w:rsidRPr="0055483D">
        <w:rPr>
          <w:b w:val="0"/>
          <w:sz w:val="24"/>
          <w:szCs w:val="24"/>
        </w:rPr>
        <w:t xml:space="preserve">Discussion on the </w:t>
      </w:r>
      <w:r w:rsidRPr="0055483D">
        <w:rPr>
          <w:rFonts w:hint="eastAsia"/>
          <w:b w:val="0"/>
          <w:sz w:val="24"/>
          <w:szCs w:val="24"/>
        </w:rPr>
        <w:t>performer</w:t>
      </w:r>
      <w:r w:rsidRPr="0055483D">
        <w:rPr>
          <w:b w:val="0"/>
          <w:sz w:val="24"/>
          <w:szCs w:val="24"/>
        </w:rPr>
        <w:t xml:space="preserve"> of PDC</w:t>
      </w:r>
    </w:p>
    <w:p w:rsidR="00D807F5" w:rsidRDefault="00B374D1" w:rsidP="00FD2533">
      <w:pPr>
        <w:spacing w:beforeLines="50" w:before="120" w:after="100"/>
        <w:jc w:val="both"/>
        <w:textAlignment w:val="center"/>
        <w:rPr>
          <w:sz w:val="20"/>
          <w:szCs w:val="20"/>
        </w:rPr>
      </w:pPr>
      <w:r>
        <w:rPr>
          <w:sz w:val="20"/>
          <w:szCs w:val="20"/>
        </w:rPr>
        <w:t xml:space="preserve">In </w:t>
      </w:r>
      <w:r w:rsidRPr="004D1E0F">
        <w:rPr>
          <w:rFonts w:hint="eastAsia"/>
          <w:sz w:val="20"/>
          <w:szCs w:val="20"/>
        </w:rPr>
        <w:t>previous</w:t>
      </w:r>
      <w:r w:rsidRPr="004D1E0F">
        <w:rPr>
          <w:sz w:val="20"/>
          <w:szCs w:val="20"/>
        </w:rPr>
        <w:t xml:space="preserve"> </w:t>
      </w:r>
      <w:r>
        <w:rPr>
          <w:sz w:val="20"/>
          <w:szCs w:val="20"/>
        </w:rPr>
        <w:t>meeting</w:t>
      </w:r>
      <w:r w:rsidRPr="004D1E0F">
        <w:rPr>
          <w:rFonts w:hint="eastAsia"/>
          <w:sz w:val="20"/>
          <w:szCs w:val="20"/>
        </w:rPr>
        <w:t>s</w:t>
      </w:r>
      <w:r>
        <w:rPr>
          <w:sz w:val="20"/>
          <w:szCs w:val="20"/>
        </w:rPr>
        <w:t>, based on RAN1 LS, RAN2 has had some discuss</w:t>
      </w:r>
      <w:r w:rsidRPr="004D1E0F">
        <w:rPr>
          <w:rFonts w:hint="eastAsia"/>
          <w:sz w:val="20"/>
          <w:szCs w:val="20"/>
        </w:rPr>
        <w:t>ion</w:t>
      </w:r>
      <w:r>
        <w:rPr>
          <w:sz w:val="20"/>
          <w:szCs w:val="20"/>
        </w:rPr>
        <w:t xml:space="preserve"> on which option for PDC is preferred by RAN2, </w:t>
      </w:r>
      <w:r w:rsidRPr="00B374D1">
        <w:rPr>
          <w:sz w:val="20"/>
          <w:szCs w:val="20"/>
        </w:rPr>
        <w:t>TA-based solution or</w:t>
      </w:r>
      <w:r>
        <w:rPr>
          <w:sz w:val="20"/>
          <w:szCs w:val="20"/>
        </w:rPr>
        <w:t xml:space="preserve"> </w:t>
      </w:r>
      <w:r w:rsidRPr="00B374D1">
        <w:rPr>
          <w:sz w:val="20"/>
          <w:szCs w:val="20"/>
        </w:rPr>
        <w:t>RX-TX based solution</w:t>
      </w:r>
      <w:r>
        <w:rPr>
          <w:sz w:val="20"/>
          <w:szCs w:val="20"/>
        </w:rPr>
        <w:t xml:space="preserve">? And also some analysis about RAN2 impacts of different options have been mentioned. </w:t>
      </w:r>
      <w:r w:rsidR="00D807F5">
        <w:rPr>
          <w:sz w:val="20"/>
          <w:szCs w:val="20"/>
        </w:rPr>
        <w:t>We can see there is</w:t>
      </w:r>
      <w:r>
        <w:rPr>
          <w:sz w:val="20"/>
          <w:szCs w:val="20"/>
        </w:rPr>
        <w:t xml:space="preserve"> majority</w:t>
      </w:r>
      <w:r w:rsidR="00D807F5">
        <w:rPr>
          <w:sz w:val="20"/>
          <w:szCs w:val="20"/>
        </w:rPr>
        <w:t xml:space="preserve"> or at least more support for TA-based solution. However, as there is still some support for</w:t>
      </w:r>
      <w:r w:rsidR="00D807F5" w:rsidRPr="00D807F5">
        <w:rPr>
          <w:sz w:val="20"/>
          <w:szCs w:val="20"/>
        </w:rPr>
        <w:t xml:space="preserve"> </w:t>
      </w:r>
      <w:r w:rsidR="00D807F5" w:rsidRPr="00B374D1">
        <w:rPr>
          <w:sz w:val="20"/>
          <w:szCs w:val="20"/>
        </w:rPr>
        <w:t>RX-TX based solution</w:t>
      </w:r>
      <w:r w:rsidR="00D807F5">
        <w:rPr>
          <w:sz w:val="20"/>
          <w:szCs w:val="20"/>
        </w:rPr>
        <w:t>, RAN2 don’t give any preference. I</w:t>
      </w:r>
      <w:r w:rsidRPr="004D1E0F">
        <w:rPr>
          <w:rFonts w:hint="eastAsia"/>
          <w:sz w:val="20"/>
          <w:szCs w:val="20"/>
        </w:rPr>
        <w:t>n</w:t>
      </w:r>
      <w:r w:rsidRPr="004D1E0F">
        <w:rPr>
          <w:sz w:val="20"/>
          <w:szCs w:val="20"/>
        </w:rPr>
        <w:t xml:space="preserve"> </w:t>
      </w:r>
      <w:r w:rsidRPr="004D1E0F">
        <w:rPr>
          <w:rFonts w:hint="eastAsia"/>
          <w:sz w:val="20"/>
          <w:szCs w:val="20"/>
        </w:rPr>
        <w:t>the</w:t>
      </w:r>
      <w:r w:rsidRPr="004D1E0F">
        <w:rPr>
          <w:sz w:val="20"/>
          <w:szCs w:val="20"/>
        </w:rPr>
        <w:t xml:space="preserve"> </w:t>
      </w:r>
      <w:r>
        <w:rPr>
          <w:sz w:val="20"/>
          <w:szCs w:val="20"/>
        </w:rPr>
        <w:t xml:space="preserve">final response </w:t>
      </w:r>
      <w:r w:rsidRPr="004D1E0F">
        <w:rPr>
          <w:rFonts w:hint="eastAsia"/>
          <w:sz w:val="20"/>
          <w:szCs w:val="20"/>
        </w:rPr>
        <w:t>LS</w:t>
      </w:r>
      <w:r>
        <w:rPr>
          <w:sz w:val="20"/>
          <w:szCs w:val="20"/>
        </w:rPr>
        <w:t xml:space="preserve"> to RAN1, </w:t>
      </w:r>
      <w:r w:rsidRPr="004D1E0F">
        <w:rPr>
          <w:rFonts w:hint="eastAsia"/>
          <w:sz w:val="20"/>
          <w:szCs w:val="20"/>
        </w:rPr>
        <w:t>RAN2</w:t>
      </w:r>
      <w:r w:rsidRPr="004D1E0F">
        <w:rPr>
          <w:sz w:val="20"/>
          <w:szCs w:val="20"/>
        </w:rPr>
        <w:t xml:space="preserve"> </w:t>
      </w:r>
      <w:r w:rsidRPr="004D1E0F">
        <w:rPr>
          <w:rFonts w:hint="eastAsia"/>
          <w:sz w:val="20"/>
          <w:szCs w:val="20"/>
        </w:rPr>
        <w:t>indicates</w:t>
      </w:r>
      <w:r w:rsidRPr="004D1E0F">
        <w:rPr>
          <w:sz w:val="20"/>
          <w:szCs w:val="20"/>
        </w:rPr>
        <w:t xml:space="preserve"> </w:t>
      </w:r>
      <w:r>
        <w:rPr>
          <w:sz w:val="20"/>
          <w:szCs w:val="20"/>
        </w:rPr>
        <w:t>that “</w:t>
      </w:r>
      <w:r w:rsidRPr="00B374D1">
        <w:rPr>
          <w:i/>
          <w:sz w:val="20"/>
          <w:szCs w:val="20"/>
        </w:rPr>
        <w:t>It is up to RAN1 to decide which PDC options should be supported for Scenario 1, 2 and 3 in Release-1</w:t>
      </w:r>
      <w:r w:rsidRPr="00B374D1">
        <w:rPr>
          <w:sz w:val="20"/>
          <w:szCs w:val="20"/>
        </w:rPr>
        <w:t>7</w:t>
      </w:r>
      <w:r>
        <w:rPr>
          <w:sz w:val="20"/>
          <w:szCs w:val="20"/>
        </w:rPr>
        <w:t xml:space="preserve">”. </w:t>
      </w:r>
    </w:p>
    <w:p w:rsidR="00B374D1" w:rsidRPr="00D807F5" w:rsidRDefault="00D807F5" w:rsidP="00FD2533">
      <w:pPr>
        <w:spacing w:beforeLines="50" w:before="120" w:after="100"/>
        <w:jc w:val="both"/>
        <w:textAlignment w:val="center"/>
        <w:rPr>
          <w:sz w:val="20"/>
          <w:szCs w:val="20"/>
        </w:rPr>
      </w:pPr>
      <w:r>
        <w:rPr>
          <w:sz w:val="20"/>
          <w:szCs w:val="20"/>
        </w:rPr>
        <w:t>Based on the RAN1 discussion in last meeting, it looks like TA-based solution also have more support and it’s also possible for TA-based solution to fulfill the Uu budget indicated in the RAN2 response LS. Therefore, f</w:t>
      </w:r>
      <w:r w:rsidRPr="00D807F5">
        <w:rPr>
          <w:sz w:val="20"/>
          <w:szCs w:val="20"/>
        </w:rPr>
        <w:t>or the convenience of follow-up discussion</w:t>
      </w:r>
      <w:r>
        <w:rPr>
          <w:sz w:val="20"/>
          <w:szCs w:val="20"/>
        </w:rPr>
        <w:t>, we will use TA-based solution as baseline for other scheme discussion, if needed.</w:t>
      </w:r>
    </w:p>
    <w:p w:rsidR="00D807F5" w:rsidRDefault="00D807F5" w:rsidP="00D807F5">
      <w:pPr>
        <w:spacing w:beforeLines="50" w:before="120" w:after="100"/>
        <w:jc w:val="both"/>
        <w:textAlignment w:val="center"/>
        <w:rPr>
          <w:sz w:val="20"/>
          <w:szCs w:val="20"/>
        </w:rPr>
      </w:pPr>
    </w:p>
    <w:p w:rsidR="00D807F5" w:rsidRDefault="00D807F5" w:rsidP="00D807F5">
      <w:pPr>
        <w:spacing w:beforeLines="50" w:before="120" w:after="100"/>
        <w:jc w:val="both"/>
        <w:textAlignment w:val="center"/>
        <w:rPr>
          <w:sz w:val="20"/>
          <w:szCs w:val="20"/>
        </w:rPr>
      </w:pPr>
      <w:r>
        <w:rPr>
          <w:sz w:val="20"/>
          <w:szCs w:val="20"/>
        </w:rPr>
        <w:lastRenderedPageBreak/>
        <w:t>In the email discussion prior to last meeting, another issue about various options for performer of PD estimation and compensation have also been discussed. W</w:t>
      </w:r>
      <w:r>
        <w:rPr>
          <w:rFonts w:hint="eastAsia"/>
          <w:sz w:val="20"/>
          <w:szCs w:val="20"/>
        </w:rPr>
        <w:t>e</w:t>
      </w:r>
      <w:r>
        <w:rPr>
          <w:sz w:val="20"/>
          <w:szCs w:val="20"/>
        </w:rPr>
        <w:t xml:space="preserve"> </w:t>
      </w:r>
      <w:r>
        <w:rPr>
          <w:rFonts w:hint="eastAsia"/>
          <w:sz w:val="20"/>
          <w:szCs w:val="20"/>
        </w:rPr>
        <w:t>think</w:t>
      </w:r>
      <w:r>
        <w:rPr>
          <w:sz w:val="20"/>
          <w:szCs w:val="20"/>
        </w:rPr>
        <w:t xml:space="preserve"> this issue </w:t>
      </w:r>
      <w:r>
        <w:rPr>
          <w:rFonts w:hint="eastAsia"/>
          <w:sz w:val="20"/>
          <w:szCs w:val="20"/>
        </w:rPr>
        <w:t>is</w:t>
      </w:r>
      <w:r>
        <w:rPr>
          <w:sz w:val="20"/>
          <w:szCs w:val="20"/>
        </w:rPr>
        <w:t xml:space="preserve"> </w:t>
      </w:r>
      <w:r>
        <w:rPr>
          <w:rFonts w:hint="eastAsia"/>
          <w:sz w:val="20"/>
          <w:szCs w:val="20"/>
        </w:rPr>
        <w:t>more</w:t>
      </w:r>
      <w:r>
        <w:rPr>
          <w:sz w:val="20"/>
          <w:szCs w:val="20"/>
        </w:rPr>
        <w:t xml:space="preserve"> </w:t>
      </w:r>
      <w:r>
        <w:rPr>
          <w:rFonts w:hint="eastAsia"/>
          <w:sz w:val="20"/>
          <w:szCs w:val="20"/>
        </w:rPr>
        <w:t>related</w:t>
      </w:r>
      <w:r>
        <w:rPr>
          <w:sz w:val="20"/>
          <w:szCs w:val="20"/>
        </w:rPr>
        <w:t xml:space="preserve"> </w:t>
      </w:r>
      <w:r>
        <w:rPr>
          <w:rFonts w:hint="eastAsia"/>
          <w:sz w:val="20"/>
          <w:szCs w:val="20"/>
        </w:rPr>
        <w:t>to</w:t>
      </w:r>
      <w:r>
        <w:rPr>
          <w:sz w:val="20"/>
          <w:szCs w:val="20"/>
        </w:rPr>
        <w:t xml:space="preserve"> RAN2. However in last meeting we have no enough time to discuss this issue. For this issue, the options on the table are as following:</w:t>
      </w:r>
    </w:p>
    <w:p w:rsidR="00FD2533" w:rsidRDefault="00FD2533" w:rsidP="00FD2533">
      <w:pPr>
        <w:pStyle w:val="af9"/>
        <w:numPr>
          <w:ilvl w:val="0"/>
          <w:numId w:val="8"/>
        </w:numPr>
        <w:spacing w:after="0" w:line="259" w:lineRule="auto"/>
        <w:ind w:firstLineChars="0"/>
        <w:rPr>
          <w:sz w:val="20"/>
          <w:szCs w:val="20"/>
        </w:rPr>
      </w:pPr>
      <w:r>
        <w:rPr>
          <w:sz w:val="20"/>
          <w:szCs w:val="20"/>
        </w:rPr>
        <w:t>Option 1: The gNB indicates to the UE whether it has done pre-compensation</w:t>
      </w:r>
    </w:p>
    <w:p w:rsidR="00FD2533" w:rsidRDefault="00FD2533" w:rsidP="00FD2533">
      <w:pPr>
        <w:pStyle w:val="af9"/>
        <w:numPr>
          <w:ilvl w:val="0"/>
          <w:numId w:val="8"/>
        </w:numPr>
        <w:spacing w:after="0" w:line="259" w:lineRule="auto"/>
        <w:ind w:firstLineChars="0"/>
        <w:rPr>
          <w:sz w:val="20"/>
          <w:szCs w:val="20"/>
        </w:rPr>
      </w:pPr>
      <w:r>
        <w:rPr>
          <w:sz w:val="20"/>
          <w:szCs w:val="20"/>
        </w:rPr>
        <w:t>Option 2: The gNB enables/disables UE-side PDC via an indication in unicast-RRC signal</w:t>
      </w:r>
    </w:p>
    <w:p w:rsidR="00FD2533" w:rsidRDefault="00FD2533" w:rsidP="00FD2533">
      <w:pPr>
        <w:pStyle w:val="af9"/>
        <w:numPr>
          <w:ilvl w:val="0"/>
          <w:numId w:val="8"/>
        </w:numPr>
        <w:spacing w:after="0" w:line="259" w:lineRule="auto"/>
        <w:ind w:firstLineChars="0"/>
        <w:rPr>
          <w:sz w:val="20"/>
          <w:szCs w:val="20"/>
        </w:rPr>
      </w:pPr>
      <w:r>
        <w:rPr>
          <w:sz w:val="20"/>
          <w:szCs w:val="20"/>
        </w:rPr>
        <w:t>Option 3: The gNB enables/disables UE-side PDC via an indication in SIB</w:t>
      </w:r>
    </w:p>
    <w:p w:rsidR="00FD2533" w:rsidRDefault="00FD2533" w:rsidP="00FD2533">
      <w:pPr>
        <w:pStyle w:val="af9"/>
        <w:numPr>
          <w:ilvl w:val="0"/>
          <w:numId w:val="8"/>
        </w:numPr>
        <w:spacing w:after="0" w:line="259" w:lineRule="auto"/>
        <w:ind w:firstLineChars="0"/>
        <w:rPr>
          <w:sz w:val="20"/>
          <w:szCs w:val="20"/>
        </w:rPr>
      </w:pPr>
      <w:r>
        <w:rPr>
          <w:sz w:val="20"/>
          <w:szCs w:val="20"/>
        </w:rPr>
        <w:t>Option 4: The gNB configures the UE with a PD threshold. The UE conducts PD compensation when the PD estimation is above the PD threshold</w:t>
      </w:r>
    </w:p>
    <w:p w:rsidR="00FD2533" w:rsidRDefault="00FD2533" w:rsidP="00FD2533">
      <w:pPr>
        <w:pStyle w:val="af9"/>
        <w:numPr>
          <w:ilvl w:val="0"/>
          <w:numId w:val="8"/>
        </w:numPr>
        <w:spacing w:after="0" w:line="259" w:lineRule="auto"/>
        <w:ind w:firstLineChars="0"/>
        <w:rPr>
          <w:sz w:val="20"/>
          <w:szCs w:val="20"/>
        </w:rPr>
      </w:pPr>
      <w:r>
        <w:rPr>
          <w:sz w:val="20"/>
          <w:szCs w:val="20"/>
        </w:rPr>
        <w:t>Option 5: The UE requests a PD estimation update</w:t>
      </w:r>
    </w:p>
    <w:p w:rsidR="00FD2533" w:rsidRDefault="00FD2533" w:rsidP="00FD2533">
      <w:pPr>
        <w:pStyle w:val="af9"/>
        <w:numPr>
          <w:ilvl w:val="0"/>
          <w:numId w:val="8"/>
        </w:numPr>
        <w:spacing w:after="0" w:line="259" w:lineRule="auto"/>
        <w:ind w:firstLineChars="0"/>
        <w:rPr>
          <w:sz w:val="20"/>
          <w:szCs w:val="20"/>
        </w:rPr>
      </w:pPr>
      <w:r>
        <w:rPr>
          <w:sz w:val="20"/>
          <w:szCs w:val="20"/>
        </w:rPr>
        <w:t>Option 6: Others</w:t>
      </w:r>
    </w:p>
    <w:p w:rsidR="00595999" w:rsidRDefault="00E3193A">
      <w:pPr>
        <w:spacing w:beforeLines="50" w:before="120" w:after="100"/>
        <w:jc w:val="both"/>
        <w:textAlignment w:val="center"/>
        <w:rPr>
          <w:sz w:val="20"/>
          <w:szCs w:val="20"/>
        </w:rPr>
      </w:pPr>
      <w:r>
        <w:rPr>
          <w:sz w:val="20"/>
          <w:szCs w:val="20"/>
        </w:rPr>
        <w:t xml:space="preserve">During the R16 </w:t>
      </w:r>
      <w:r w:rsidR="00183662">
        <w:rPr>
          <w:sz w:val="20"/>
          <w:szCs w:val="20"/>
        </w:rPr>
        <w:t xml:space="preserve">TSN </w:t>
      </w:r>
      <w:r>
        <w:rPr>
          <w:sz w:val="20"/>
          <w:szCs w:val="20"/>
        </w:rPr>
        <w:t>discussion, there has common understanding that</w:t>
      </w:r>
      <w:r>
        <w:rPr>
          <w:rFonts w:hint="eastAsia"/>
          <w:sz w:val="20"/>
          <w:szCs w:val="20"/>
        </w:rPr>
        <w:t xml:space="preserve"> the PDC needs to be applied by the TSN UEs for larger service areas with more sparse cell deployments as for inter-site distances &gt;200m</w:t>
      </w:r>
      <w:r>
        <w:rPr>
          <w:sz w:val="20"/>
          <w:szCs w:val="20"/>
        </w:rPr>
        <w:t>. However, f</w:t>
      </w:r>
      <w:r>
        <w:rPr>
          <w:rFonts w:hint="eastAsia"/>
          <w:sz w:val="20"/>
          <w:szCs w:val="20"/>
        </w:rPr>
        <w:t>or small service areas with dense small cell deployments</w:t>
      </w:r>
      <w:r>
        <w:rPr>
          <w:sz w:val="20"/>
          <w:szCs w:val="20"/>
        </w:rPr>
        <w:t>,</w:t>
      </w:r>
      <w:r>
        <w:rPr>
          <w:rFonts w:hint="eastAsia"/>
          <w:sz w:val="20"/>
          <w:szCs w:val="20"/>
        </w:rPr>
        <w:t xml:space="preserve"> a </w:t>
      </w:r>
      <w:r>
        <w:rPr>
          <w:rFonts w:eastAsia="宋体" w:hint="eastAsia"/>
          <w:sz w:val="20"/>
          <w:szCs w:val="20"/>
        </w:rPr>
        <w:t>PDC</w:t>
      </w:r>
      <w:r>
        <w:rPr>
          <w:rFonts w:hint="eastAsia"/>
          <w:sz w:val="20"/>
          <w:szCs w:val="20"/>
        </w:rPr>
        <w:t xml:space="preserve"> by the UE would not be required.</w:t>
      </w:r>
      <w:r>
        <w:rPr>
          <w:sz w:val="20"/>
          <w:szCs w:val="20"/>
        </w:rPr>
        <w:t xml:space="preserve"> D</w:t>
      </w:r>
      <w:r>
        <w:rPr>
          <w:rFonts w:hint="eastAsia"/>
          <w:sz w:val="20"/>
          <w:szCs w:val="20"/>
        </w:rPr>
        <w:t>uring</w:t>
      </w:r>
      <w:r>
        <w:rPr>
          <w:sz w:val="20"/>
          <w:szCs w:val="20"/>
        </w:rPr>
        <w:t xml:space="preserve"> </w:t>
      </w:r>
      <w:r>
        <w:rPr>
          <w:rFonts w:hint="eastAsia"/>
          <w:sz w:val="20"/>
          <w:szCs w:val="20"/>
        </w:rPr>
        <w:t>the</w:t>
      </w:r>
      <w:r>
        <w:rPr>
          <w:sz w:val="20"/>
          <w:szCs w:val="20"/>
        </w:rPr>
        <w:t xml:space="preserve"> </w:t>
      </w:r>
      <w:r>
        <w:rPr>
          <w:rFonts w:hint="eastAsia"/>
          <w:sz w:val="20"/>
          <w:szCs w:val="20"/>
        </w:rPr>
        <w:t>email</w:t>
      </w:r>
      <w:r>
        <w:rPr>
          <w:sz w:val="20"/>
          <w:szCs w:val="20"/>
        </w:rPr>
        <w:t xml:space="preserve"> </w:t>
      </w:r>
      <w:r>
        <w:rPr>
          <w:rFonts w:hint="eastAsia"/>
          <w:sz w:val="20"/>
          <w:szCs w:val="20"/>
        </w:rPr>
        <w:t>discussion</w:t>
      </w:r>
      <w:r>
        <w:rPr>
          <w:sz w:val="20"/>
          <w:szCs w:val="20"/>
        </w:rPr>
        <w:t xml:space="preserve"> [Post111-e][924] for R17 scenarios</w:t>
      </w:r>
      <w:r>
        <w:rPr>
          <w:rFonts w:hint="eastAsia"/>
          <w:sz w:val="20"/>
          <w:szCs w:val="20"/>
        </w:rPr>
        <w:t>,</w:t>
      </w:r>
      <w:r>
        <w:rPr>
          <w:sz w:val="20"/>
          <w:szCs w:val="20"/>
        </w:rPr>
        <w:t xml:space="preserve"> </w:t>
      </w:r>
      <w:r>
        <w:rPr>
          <w:rFonts w:hint="eastAsia"/>
          <w:sz w:val="20"/>
          <w:szCs w:val="20"/>
        </w:rPr>
        <w:t>there</w:t>
      </w:r>
      <w:r>
        <w:rPr>
          <w:sz w:val="20"/>
          <w:szCs w:val="20"/>
        </w:rPr>
        <w:t xml:space="preserve"> </w:t>
      </w:r>
      <w:r>
        <w:rPr>
          <w:rFonts w:hint="eastAsia"/>
          <w:sz w:val="20"/>
          <w:szCs w:val="20"/>
        </w:rPr>
        <w:t>were</w:t>
      </w:r>
      <w:r>
        <w:rPr>
          <w:sz w:val="20"/>
          <w:szCs w:val="20"/>
        </w:rPr>
        <w:t xml:space="preserve"> also </w:t>
      </w:r>
      <w:r>
        <w:rPr>
          <w:rFonts w:hint="eastAsia"/>
          <w:sz w:val="20"/>
          <w:szCs w:val="20"/>
        </w:rPr>
        <w:t>some</w:t>
      </w:r>
      <w:r>
        <w:rPr>
          <w:sz w:val="20"/>
          <w:szCs w:val="20"/>
        </w:rPr>
        <w:t xml:space="preserve"> </w:t>
      </w:r>
      <w:r>
        <w:rPr>
          <w:rFonts w:hint="eastAsia"/>
          <w:sz w:val="20"/>
          <w:szCs w:val="20"/>
        </w:rPr>
        <w:t>discussion</w:t>
      </w:r>
      <w:r>
        <w:rPr>
          <w:sz w:val="20"/>
          <w:szCs w:val="20"/>
        </w:rPr>
        <w:t xml:space="preserve"> </w:t>
      </w:r>
      <w:r>
        <w:rPr>
          <w:rFonts w:hint="eastAsia"/>
          <w:sz w:val="20"/>
          <w:szCs w:val="20"/>
        </w:rPr>
        <w:t>on</w:t>
      </w:r>
      <w:r>
        <w:rPr>
          <w:sz w:val="20"/>
          <w:szCs w:val="20"/>
        </w:rPr>
        <w:t xml:space="preserve"> </w:t>
      </w:r>
      <w:r>
        <w:rPr>
          <w:rFonts w:hint="eastAsia"/>
          <w:sz w:val="20"/>
          <w:szCs w:val="20"/>
        </w:rPr>
        <w:t>the</w:t>
      </w:r>
      <w:r>
        <w:rPr>
          <w:sz w:val="20"/>
          <w:szCs w:val="20"/>
        </w:rPr>
        <w:t xml:space="preserve"> </w:t>
      </w:r>
      <w:r>
        <w:rPr>
          <w:rFonts w:hint="eastAsia"/>
          <w:sz w:val="20"/>
          <w:szCs w:val="20"/>
        </w:rPr>
        <w:t>possible</w:t>
      </w:r>
      <w:r>
        <w:rPr>
          <w:sz w:val="20"/>
          <w:szCs w:val="20"/>
        </w:rPr>
        <w:t xml:space="preserve"> </w:t>
      </w:r>
      <w:r>
        <w:rPr>
          <w:rFonts w:hint="eastAsia"/>
          <w:sz w:val="20"/>
          <w:szCs w:val="20"/>
        </w:rPr>
        <w:t>ISD</w:t>
      </w:r>
      <w:r>
        <w:rPr>
          <w:sz w:val="20"/>
          <w:szCs w:val="20"/>
        </w:rPr>
        <w:t xml:space="preserve"> </w:t>
      </w:r>
      <w:r>
        <w:rPr>
          <w:rFonts w:hint="eastAsia"/>
          <w:sz w:val="20"/>
          <w:szCs w:val="20"/>
        </w:rPr>
        <w:t>in</w:t>
      </w:r>
      <w:r>
        <w:rPr>
          <w:sz w:val="20"/>
          <w:szCs w:val="20"/>
        </w:rPr>
        <w:t xml:space="preserve"> </w:t>
      </w:r>
      <w:r>
        <w:rPr>
          <w:rFonts w:hint="eastAsia"/>
          <w:sz w:val="20"/>
          <w:szCs w:val="20"/>
        </w:rPr>
        <w:t>different</w:t>
      </w:r>
      <w:r>
        <w:rPr>
          <w:sz w:val="20"/>
          <w:szCs w:val="20"/>
        </w:rPr>
        <w:t xml:space="preserve"> </w:t>
      </w:r>
      <w:r>
        <w:rPr>
          <w:rFonts w:hint="eastAsia"/>
          <w:sz w:val="20"/>
          <w:szCs w:val="20"/>
        </w:rPr>
        <w:t>scenarios.</w:t>
      </w:r>
      <w:r>
        <w:rPr>
          <w:sz w:val="20"/>
          <w:szCs w:val="20"/>
        </w:rPr>
        <w:t xml:space="preserve"> Companies have mentioned ISD of 20 m for factory may be possible and no delay compensation is needed.</w:t>
      </w:r>
    </w:p>
    <w:p w:rsidR="00C14178" w:rsidRDefault="00E3193A" w:rsidP="00C14178">
      <w:pPr>
        <w:spacing w:beforeLines="50" w:before="120" w:after="100"/>
        <w:jc w:val="both"/>
        <w:textAlignment w:val="center"/>
        <w:rPr>
          <w:rFonts w:eastAsiaTheme="minorEastAsia"/>
          <w:sz w:val="20"/>
          <w:szCs w:val="20"/>
        </w:rPr>
      </w:pPr>
      <w:r>
        <w:rPr>
          <w:sz w:val="20"/>
          <w:szCs w:val="20"/>
        </w:rPr>
        <w:t>For the case that needs PDC, some companies think gNB may be more suitable to perform PDC as gNB may have more accuracy TA. However, it’s obviously infeasible for the gNB to perform PDC for the UE in IDLE, e.g., the reference time information in SIB cannot be compensated as gNB cannot set compensation which is suitable for all the UEs. Therefore, UE is needed to support PDC and can apply this when necessary, e.g., UE in idle mode and in the large UE-gNB distance. For UE in idle mode, the simplest way would be to use</w:t>
      </w:r>
      <w:r>
        <w:rPr>
          <w:rFonts w:eastAsia="宋体"/>
          <w:sz w:val="20"/>
          <w:szCs w:val="20"/>
        </w:rPr>
        <w:t xml:space="preserve"> </w:t>
      </w:r>
      <w:r>
        <w:rPr>
          <w:rFonts w:eastAsia="宋体"/>
          <w:i/>
          <w:sz w:val="20"/>
          <w:szCs w:val="20"/>
        </w:rPr>
        <w:t>N</w:t>
      </w:r>
      <w:r>
        <w:rPr>
          <w:rFonts w:eastAsia="宋体"/>
          <w:i/>
          <w:sz w:val="20"/>
          <w:szCs w:val="20"/>
          <w:vertAlign w:val="subscript"/>
        </w:rPr>
        <w:t xml:space="preserve">TA </w:t>
      </w:r>
      <w:r>
        <w:rPr>
          <w:rFonts w:eastAsia="宋体"/>
          <w:sz w:val="20"/>
          <w:szCs w:val="20"/>
        </w:rPr>
        <w:t>/ 2</w:t>
      </w:r>
      <w:r>
        <w:rPr>
          <w:sz w:val="20"/>
          <w:szCs w:val="20"/>
        </w:rPr>
        <w:t xml:space="preserve"> for PDC.</w:t>
      </w:r>
    </w:p>
    <w:p w:rsidR="00595999" w:rsidRPr="00C14178" w:rsidRDefault="00E3193A" w:rsidP="00C14178">
      <w:pPr>
        <w:spacing w:beforeLines="50" w:before="120" w:after="100"/>
        <w:jc w:val="both"/>
        <w:textAlignment w:val="center"/>
        <w:rPr>
          <w:b/>
          <w:sz w:val="20"/>
          <w:szCs w:val="20"/>
        </w:rPr>
      </w:pPr>
      <w:r w:rsidRPr="00C14178">
        <w:rPr>
          <w:b/>
          <w:sz w:val="20"/>
          <w:szCs w:val="20"/>
        </w:rPr>
        <w:t xml:space="preserve">Observation </w:t>
      </w:r>
      <w:r w:rsidR="003108E7">
        <w:rPr>
          <w:b/>
          <w:sz w:val="20"/>
          <w:szCs w:val="20"/>
        </w:rPr>
        <w:t>4</w:t>
      </w:r>
      <w:r w:rsidRPr="00C14178">
        <w:rPr>
          <w:b/>
          <w:sz w:val="20"/>
          <w:szCs w:val="20"/>
        </w:rPr>
        <w:t>: It’s obviously infeasible for the gNB to perform PDC on the reference time information broadcasted in SIB.</w:t>
      </w:r>
    </w:p>
    <w:p w:rsidR="00595999" w:rsidRDefault="00E3193A">
      <w:pPr>
        <w:spacing w:beforeLines="50" w:before="120" w:after="100"/>
        <w:jc w:val="both"/>
        <w:textAlignment w:val="center"/>
        <w:rPr>
          <w:sz w:val="20"/>
          <w:szCs w:val="20"/>
        </w:rPr>
      </w:pPr>
      <w:r>
        <w:rPr>
          <w:sz w:val="20"/>
          <w:szCs w:val="20"/>
        </w:rPr>
        <w:t>In a summary, we assume for a UE, it can performed PDC conditionally by itself, e.g., according to the UE-gNB distance. But in some special deployment scenarios, a global indication in SIB can be used to completely disable PDC in UE. Therefore, we still suggest to agree the option 3 for PDC mentioned in the Background section.</w:t>
      </w:r>
    </w:p>
    <w:p w:rsidR="00595999" w:rsidRDefault="00E3193A">
      <w:pPr>
        <w:spacing w:beforeLines="50" w:before="120" w:after="100"/>
        <w:jc w:val="both"/>
        <w:textAlignment w:val="center"/>
        <w:rPr>
          <w:sz w:val="20"/>
          <w:szCs w:val="20"/>
        </w:rPr>
      </w:pPr>
      <w:r>
        <w:rPr>
          <w:sz w:val="20"/>
          <w:szCs w:val="20"/>
        </w:rPr>
        <w:t xml:space="preserve">Moreover, as scenario 2 in R17 have very </w:t>
      </w:r>
      <w:r>
        <w:rPr>
          <w:rFonts w:hint="eastAsia"/>
          <w:sz w:val="20"/>
          <w:szCs w:val="20"/>
        </w:rPr>
        <w:t>stringent</w:t>
      </w:r>
      <w:r>
        <w:rPr>
          <w:sz w:val="20"/>
          <w:szCs w:val="20"/>
        </w:rPr>
        <w:t xml:space="preserve"> </w:t>
      </w:r>
      <w:r>
        <w:rPr>
          <w:rFonts w:hint="eastAsia"/>
          <w:sz w:val="20"/>
          <w:szCs w:val="20"/>
        </w:rPr>
        <w:t xml:space="preserve">Uu </w:t>
      </w:r>
      <w:r>
        <w:rPr>
          <w:sz w:val="20"/>
          <w:szCs w:val="20"/>
        </w:rPr>
        <w:t>synchronization</w:t>
      </w:r>
      <w:r>
        <w:rPr>
          <w:rFonts w:hint="eastAsia"/>
          <w:sz w:val="20"/>
          <w:szCs w:val="20"/>
        </w:rPr>
        <w:t xml:space="preserve"> budget</w:t>
      </w:r>
      <w:r>
        <w:rPr>
          <w:sz w:val="20"/>
          <w:szCs w:val="20"/>
        </w:rPr>
        <w:t xml:space="preserve">, we assume a new range for performing PDC may be needed in R17, e.g., an </w:t>
      </w:r>
      <w:r>
        <w:rPr>
          <w:rFonts w:hint="eastAsia"/>
          <w:sz w:val="20"/>
          <w:szCs w:val="20"/>
        </w:rPr>
        <w:t>inter-site distances</w:t>
      </w:r>
      <w:r>
        <w:rPr>
          <w:sz w:val="20"/>
          <w:szCs w:val="20"/>
        </w:rPr>
        <w:t xml:space="preserve"> &lt; </w:t>
      </w:r>
      <w:r>
        <w:rPr>
          <w:rFonts w:hint="eastAsia"/>
          <w:sz w:val="20"/>
          <w:szCs w:val="20"/>
        </w:rPr>
        <w:t>200m</w:t>
      </w:r>
      <w:r>
        <w:rPr>
          <w:sz w:val="20"/>
          <w:szCs w:val="20"/>
        </w:rPr>
        <w:t>.</w:t>
      </w:r>
    </w:p>
    <w:p w:rsidR="00595999" w:rsidRDefault="00E3193A" w:rsidP="00C14178">
      <w:pPr>
        <w:spacing w:beforeLines="50" w:before="120" w:after="100"/>
        <w:jc w:val="both"/>
        <w:textAlignment w:val="center"/>
        <w:rPr>
          <w:b/>
          <w:sz w:val="20"/>
          <w:szCs w:val="20"/>
        </w:rPr>
      </w:pPr>
      <w:r>
        <w:rPr>
          <w:b/>
          <w:sz w:val="20"/>
          <w:szCs w:val="20"/>
        </w:rPr>
        <w:t xml:space="preserve">Proposal </w:t>
      </w:r>
      <w:r w:rsidRPr="00C14178">
        <w:rPr>
          <w:rFonts w:hint="eastAsia"/>
          <w:b/>
          <w:sz w:val="20"/>
          <w:szCs w:val="20"/>
        </w:rPr>
        <w:t>3</w:t>
      </w:r>
      <w:r>
        <w:rPr>
          <w:b/>
          <w:sz w:val="20"/>
          <w:szCs w:val="20"/>
        </w:rPr>
        <w:t>: It’s suggested to introduce an enable/disable indication in SIB in order to explicitly disable PDC for the some special deployment scenarios.</w:t>
      </w:r>
    </w:p>
    <w:p w:rsidR="00595999" w:rsidRDefault="00E3193A">
      <w:pPr>
        <w:spacing w:beforeLines="50" w:before="120" w:after="100"/>
        <w:jc w:val="both"/>
        <w:textAlignment w:val="center"/>
        <w:rPr>
          <w:sz w:val="20"/>
          <w:szCs w:val="20"/>
        </w:rPr>
      </w:pPr>
      <w:bookmarkStart w:id="10" w:name="OLE_LINK2"/>
      <w:r>
        <w:rPr>
          <w:sz w:val="20"/>
          <w:szCs w:val="20"/>
        </w:rPr>
        <w:t xml:space="preserve">For unicast case, the reference </w:t>
      </w:r>
      <w:r>
        <w:rPr>
          <w:rFonts w:hint="eastAsia"/>
          <w:sz w:val="20"/>
          <w:szCs w:val="20"/>
        </w:rPr>
        <w:t>time</w:t>
      </w:r>
      <w:r>
        <w:rPr>
          <w:sz w:val="20"/>
          <w:szCs w:val="20"/>
        </w:rPr>
        <w:t xml:space="preserve"> </w:t>
      </w:r>
      <w:r>
        <w:rPr>
          <w:rFonts w:hint="eastAsia"/>
          <w:sz w:val="20"/>
          <w:szCs w:val="20"/>
        </w:rPr>
        <w:t>can</w:t>
      </w:r>
      <w:r>
        <w:rPr>
          <w:sz w:val="20"/>
          <w:szCs w:val="20"/>
        </w:rPr>
        <w:t xml:space="preserve"> </w:t>
      </w:r>
      <w:r>
        <w:rPr>
          <w:rFonts w:hint="eastAsia"/>
          <w:sz w:val="20"/>
          <w:szCs w:val="20"/>
        </w:rPr>
        <w:t>be</w:t>
      </w:r>
      <w:r>
        <w:rPr>
          <w:sz w:val="20"/>
          <w:szCs w:val="20"/>
        </w:rPr>
        <w:t xml:space="preserve"> carried by</w:t>
      </w:r>
      <w:r>
        <w:rPr>
          <w:i/>
          <w:sz w:val="20"/>
          <w:szCs w:val="20"/>
        </w:rPr>
        <w:t xml:space="preserve"> </w:t>
      </w:r>
      <w:r>
        <w:rPr>
          <w:rFonts w:hint="eastAsia"/>
          <w:i/>
          <w:sz w:val="20"/>
          <w:szCs w:val="20"/>
        </w:rPr>
        <w:t>DLInformationTransfer</w:t>
      </w:r>
      <w:r>
        <w:rPr>
          <w:sz w:val="20"/>
          <w:szCs w:val="20"/>
        </w:rPr>
        <w:t xml:space="preserve"> message and sent to a certain UE. As both of the UE and gNB have valid TA, </w:t>
      </w:r>
      <w:r>
        <w:rPr>
          <w:rFonts w:hint="eastAsia"/>
          <w:sz w:val="20"/>
          <w:szCs w:val="20"/>
        </w:rPr>
        <w:t xml:space="preserve">both UE and gNB </w:t>
      </w:r>
      <w:r>
        <w:rPr>
          <w:sz w:val="20"/>
          <w:szCs w:val="20"/>
        </w:rPr>
        <w:t>are able to</w:t>
      </w:r>
      <w:r>
        <w:rPr>
          <w:rFonts w:hint="eastAsia"/>
          <w:sz w:val="20"/>
          <w:szCs w:val="20"/>
        </w:rPr>
        <w:t xml:space="preserve"> use TA value for PDC</w:t>
      </w:r>
      <w:r>
        <w:rPr>
          <w:sz w:val="20"/>
          <w:szCs w:val="20"/>
        </w:rPr>
        <w:t>.</w:t>
      </w:r>
      <w:r>
        <w:rPr>
          <w:rFonts w:hint="eastAsia"/>
          <w:sz w:val="20"/>
          <w:szCs w:val="20"/>
        </w:rPr>
        <w:t xml:space="preserve"> </w:t>
      </w:r>
    </w:p>
    <w:p w:rsidR="00595999" w:rsidRDefault="00E3193A">
      <w:pPr>
        <w:spacing w:beforeLines="50" w:before="120" w:after="100"/>
        <w:jc w:val="both"/>
        <w:textAlignment w:val="center"/>
        <w:rPr>
          <w:sz w:val="20"/>
          <w:szCs w:val="20"/>
        </w:rPr>
      </w:pPr>
      <w:r>
        <w:rPr>
          <w:rFonts w:eastAsia="宋体" w:hint="eastAsia"/>
          <w:sz w:val="20"/>
          <w:szCs w:val="20"/>
        </w:rPr>
        <w:t>Moreover,</w:t>
      </w:r>
      <w:r>
        <w:rPr>
          <w:rFonts w:eastAsia="宋体"/>
          <w:sz w:val="20"/>
          <w:szCs w:val="20"/>
        </w:rPr>
        <w:t xml:space="preserve"> f</w:t>
      </w:r>
      <w:r>
        <w:rPr>
          <w:rFonts w:eastAsia="宋体" w:hint="eastAsia"/>
          <w:sz w:val="20"/>
          <w:szCs w:val="20"/>
        </w:rPr>
        <w:t>or</w:t>
      </w:r>
      <w:r>
        <w:rPr>
          <w:rFonts w:eastAsia="宋体"/>
          <w:sz w:val="20"/>
          <w:szCs w:val="20"/>
        </w:rPr>
        <w:t xml:space="preserve"> </w:t>
      </w:r>
      <w:r>
        <w:rPr>
          <w:rFonts w:eastAsia="宋体" w:hint="eastAsia"/>
          <w:sz w:val="20"/>
          <w:szCs w:val="20"/>
        </w:rPr>
        <w:t>UE</w:t>
      </w:r>
      <w:r>
        <w:rPr>
          <w:rFonts w:eastAsia="宋体"/>
          <w:sz w:val="20"/>
          <w:szCs w:val="20"/>
        </w:rPr>
        <w:t xml:space="preserve"> </w:t>
      </w:r>
      <w:r>
        <w:rPr>
          <w:rFonts w:eastAsia="宋体" w:hint="eastAsia"/>
          <w:sz w:val="20"/>
          <w:szCs w:val="20"/>
        </w:rPr>
        <w:t>in</w:t>
      </w:r>
      <w:r>
        <w:rPr>
          <w:rFonts w:eastAsia="宋体"/>
          <w:sz w:val="20"/>
          <w:szCs w:val="20"/>
        </w:rPr>
        <w:t xml:space="preserve"> </w:t>
      </w:r>
      <w:r>
        <w:rPr>
          <w:rFonts w:eastAsia="宋体" w:hint="eastAsia"/>
          <w:sz w:val="20"/>
          <w:szCs w:val="20"/>
        </w:rPr>
        <w:t>connected</w:t>
      </w:r>
      <w:r>
        <w:rPr>
          <w:rFonts w:eastAsia="宋体"/>
          <w:sz w:val="20"/>
          <w:szCs w:val="20"/>
        </w:rPr>
        <w:t xml:space="preserve"> </w:t>
      </w:r>
      <w:r>
        <w:rPr>
          <w:rFonts w:eastAsia="宋体" w:hint="eastAsia"/>
          <w:sz w:val="20"/>
          <w:szCs w:val="20"/>
        </w:rPr>
        <w:t>mode, the TA accuracy</w:t>
      </w:r>
      <w:r>
        <w:rPr>
          <w:rFonts w:eastAsia="宋体"/>
          <w:sz w:val="20"/>
          <w:szCs w:val="20"/>
        </w:rPr>
        <w:t xml:space="preserve"> also may be</w:t>
      </w:r>
      <w:r>
        <w:rPr>
          <w:rFonts w:eastAsia="宋体" w:hint="eastAsia"/>
          <w:sz w:val="20"/>
          <w:szCs w:val="20"/>
        </w:rPr>
        <w:t xml:space="preserve"> deteriorated</w:t>
      </w:r>
      <w:r>
        <w:rPr>
          <w:rFonts w:eastAsia="宋体"/>
          <w:sz w:val="20"/>
          <w:szCs w:val="20"/>
        </w:rPr>
        <w:t>. The</w:t>
      </w:r>
      <w:r>
        <w:rPr>
          <w:rFonts w:eastAsia="宋体" w:hint="eastAsia"/>
          <w:sz w:val="20"/>
          <w:szCs w:val="20"/>
        </w:rPr>
        <w:t xml:space="preserve"> gNB measur</w:t>
      </w:r>
      <w:r>
        <w:rPr>
          <w:rFonts w:eastAsia="宋体"/>
          <w:sz w:val="20"/>
          <w:szCs w:val="20"/>
        </w:rPr>
        <w:t>es</w:t>
      </w:r>
      <w:r>
        <w:rPr>
          <w:rFonts w:eastAsia="宋体" w:hint="eastAsia"/>
          <w:sz w:val="20"/>
          <w:szCs w:val="20"/>
        </w:rPr>
        <w:t xml:space="preserve"> the time of the UE uplink signals (including SRS, CQI, HARQ and PUSCH data)</w:t>
      </w:r>
      <w:r>
        <w:rPr>
          <w:rFonts w:eastAsia="宋体"/>
          <w:sz w:val="20"/>
          <w:szCs w:val="20"/>
        </w:rPr>
        <w:t xml:space="preserve"> and can know whether it needs to update the TA</w:t>
      </w:r>
      <w:r>
        <w:rPr>
          <w:rFonts w:eastAsia="宋体" w:hint="eastAsia"/>
          <w:sz w:val="20"/>
          <w:szCs w:val="20"/>
        </w:rPr>
        <w:t>. If the</w:t>
      </w:r>
      <w:r>
        <w:rPr>
          <w:rFonts w:eastAsia="宋体"/>
          <w:sz w:val="20"/>
          <w:szCs w:val="20"/>
        </w:rPr>
        <w:t xml:space="preserve"> PDC is performed by</w:t>
      </w:r>
      <w:r>
        <w:rPr>
          <w:rFonts w:eastAsia="宋体" w:hint="eastAsia"/>
          <w:sz w:val="20"/>
          <w:szCs w:val="20"/>
        </w:rPr>
        <w:t xml:space="preserve"> UE, the gNB</w:t>
      </w:r>
      <w:r>
        <w:rPr>
          <w:rFonts w:eastAsia="宋体"/>
          <w:sz w:val="20"/>
          <w:szCs w:val="20"/>
        </w:rPr>
        <w:t xml:space="preserve"> may need to provide updated TA when it necessary or </w:t>
      </w:r>
      <w:r>
        <w:rPr>
          <w:rFonts w:eastAsia="宋体" w:hint="eastAsia"/>
          <w:sz w:val="20"/>
          <w:szCs w:val="20"/>
        </w:rPr>
        <w:t>may need to</w:t>
      </w:r>
      <w:r>
        <w:rPr>
          <w:rFonts w:eastAsia="宋体"/>
          <w:sz w:val="20"/>
          <w:szCs w:val="20"/>
        </w:rPr>
        <w:t xml:space="preserve"> </w:t>
      </w:r>
      <w:r>
        <w:rPr>
          <w:rFonts w:eastAsia="宋体" w:hint="eastAsia"/>
          <w:sz w:val="20"/>
          <w:szCs w:val="20"/>
        </w:rPr>
        <w:t>send the updated TA at the same time</w:t>
      </w:r>
      <w:r>
        <w:rPr>
          <w:rFonts w:eastAsia="宋体"/>
          <w:sz w:val="20"/>
          <w:szCs w:val="20"/>
        </w:rPr>
        <w:t xml:space="preserve"> when</w:t>
      </w:r>
      <w:r>
        <w:rPr>
          <w:rFonts w:eastAsia="宋体" w:hint="eastAsia"/>
          <w:sz w:val="20"/>
          <w:szCs w:val="20"/>
        </w:rPr>
        <w:t xml:space="preserve"> the reference time</w:t>
      </w:r>
      <w:r>
        <w:rPr>
          <w:rFonts w:eastAsia="宋体"/>
          <w:sz w:val="20"/>
          <w:szCs w:val="20"/>
        </w:rPr>
        <w:t xml:space="preserve"> is sent via unicast</w:t>
      </w:r>
      <w:r>
        <w:rPr>
          <w:rFonts w:eastAsia="宋体" w:hint="eastAsia"/>
          <w:sz w:val="20"/>
          <w:szCs w:val="20"/>
        </w:rPr>
        <w:t>.</w:t>
      </w:r>
      <w:r>
        <w:rPr>
          <w:rFonts w:eastAsia="宋体"/>
          <w:sz w:val="20"/>
          <w:szCs w:val="20"/>
        </w:rPr>
        <w:t xml:space="preserve"> But</w:t>
      </w:r>
      <w:r>
        <w:rPr>
          <w:rFonts w:eastAsia="宋体" w:hint="eastAsia"/>
          <w:sz w:val="20"/>
          <w:szCs w:val="20"/>
        </w:rPr>
        <w:t xml:space="preserve"> </w:t>
      </w:r>
      <w:r>
        <w:rPr>
          <w:rFonts w:eastAsia="宋体"/>
          <w:sz w:val="20"/>
          <w:szCs w:val="20"/>
        </w:rPr>
        <w:t xml:space="preserve">if the PDC is performed by </w:t>
      </w:r>
      <w:r>
        <w:rPr>
          <w:rFonts w:eastAsia="宋体" w:hint="eastAsia"/>
          <w:sz w:val="20"/>
          <w:szCs w:val="20"/>
        </w:rPr>
        <w:t xml:space="preserve">gNB, gNB only needs to send the reference time that has </w:t>
      </w:r>
      <w:r>
        <w:rPr>
          <w:rFonts w:eastAsia="宋体"/>
          <w:sz w:val="20"/>
          <w:szCs w:val="20"/>
        </w:rPr>
        <w:t>been compensated with propagation delay and don’t need to frequen</w:t>
      </w:r>
      <w:r>
        <w:rPr>
          <w:sz w:val="20"/>
          <w:szCs w:val="20"/>
        </w:rPr>
        <w:t>tly update UE’s TA</w:t>
      </w:r>
      <w:r>
        <w:rPr>
          <w:rFonts w:hint="eastAsia"/>
          <w:sz w:val="20"/>
          <w:szCs w:val="20"/>
        </w:rPr>
        <w:t xml:space="preserve">. </w:t>
      </w:r>
    </w:p>
    <w:p w:rsidR="00595999" w:rsidRDefault="00E3193A" w:rsidP="00C14178">
      <w:pPr>
        <w:spacing w:beforeLines="50" w:before="120" w:after="100"/>
        <w:jc w:val="both"/>
        <w:textAlignment w:val="center"/>
        <w:rPr>
          <w:b/>
          <w:sz w:val="20"/>
          <w:szCs w:val="20"/>
        </w:rPr>
      </w:pPr>
      <w:r>
        <w:rPr>
          <w:b/>
          <w:sz w:val="20"/>
          <w:szCs w:val="20"/>
        </w:rPr>
        <w:t xml:space="preserve">Observation </w:t>
      </w:r>
      <w:r w:rsidR="003108E7">
        <w:rPr>
          <w:rFonts w:hint="eastAsia"/>
          <w:b/>
          <w:sz w:val="20"/>
          <w:szCs w:val="20"/>
        </w:rPr>
        <w:t>5</w:t>
      </w:r>
      <w:r>
        <w:rPr>
          <w:b/>
          <w:sz w:val="20"/>
          <w:szCs w:val="20"/>
        </w:rPr>
        <w:t xml:space="preserve">: </w:t>
      </w:r>
      <w:r>
        <w:rPr>
          <w:rFonts w:hint="eastAsia"/>
          <w:b/>
          <w:sz w:val="20"/>
          <w:szCs w:val="20"/>
        </w:rPr>
        <w:t>F</w:t>
      </w:r>
      <w:r>
        <w:rPr>
          <w:b/>
          <w:sz w:val="20"/>
          <w:szCs w:val="20"/>
        </w:rPr>
        <w:t xml:space="preserve">or unicast, it’s simpler for the </w:t>
      </w:r>
      <w:r>
        <w:rPr>
          <w:rFonts w:hint="eastAsia"/>
          <w:b/>
          <w:sz w:val="20"/>
          <w:szCs w:val="20"/>
        </w:rPr>
        <w:t>g</w:t>
      </w:r>
      <w:r>
        <w:rPr>
          <w:b/>
          <w:sz w:val="20"/>
          <w:szCs w:val="20"/>
        </w:rPr>
        <w:t xml:space="preserve">NB to perform </w:t>
      </w:r>
      <w:r>
        <w:rPr>
          <w:rFonts w:hint="eastAsia"/>
          <w:b/>
          <w:sz w:val="20"/>
          <w:szCs w:val="20"/>
        </w:rPr>
        <w:t>PDC</w:t>
      </w:r>
      <w:r>
        <w:rPr>
          <w:b/>
          <w:sz w:val="20"/>
          <w:szCs w:val="20"/>
        </w:rPr>
        <w:t xml:space="preserve"> and requires less resources.</w:t>
      </w:r>
    </w:p>
    <w:p w:rsidR="00595999" w:rsidRDefault="00E3193A">
      <w:pPr>
        <w:spacing w:beforeLines="50" w:before="120" w:after="100"/>
        <w:jc w:val="both"/>
        <w:textAlignment w:val="center"/>
        <w:rPr>
          <w:sz w:val="20"/>
          <w:szCs w:val="20"/>
        </w:rPr>
      </w:pPr>
      <w:r>
        <w:rPr>
          <w:sz w:val="20"/>
          <w:szCs w:val="20"/>
        </w:rPr>
        <w:t xml:space="preserve">Based on the above observations, it’s suggested that gNB also supports </w:t>
      </w:r>
      <w:r>
        <w:rPr>
          <w:rFonts w:hint="eastAsia"/>
          <w:sz w:val="20"/>
          <w:szCs w:val="20"/>
        </w:rPr>
        <w:t>perform</w:t>
      </w:r>
      <w:r>
        <w:rPr>
          <w:sz w:val="20"/>
          <w:szCs w:val="20"/>
        </w:rPr>
        <w:t>ing</w:t>
      </w:r>
      <w:r>
        <w:rPr>
          <w:rFonts w:hint="eastAsia"/>
          <w:sz w:val="20"/>
          <w:szCs w:val="20"/>
        </w:rPr>
        <w:t xml:space="preserve"> </w:t>
      </w:r>
      <w:r>
        <w:rPr>
          <w:sz w:val="20"/>
          <w:szCs w:val="20"/>
        </w:rPr>
        <w:t>PDC and can apply this when necessary, e.g., for the UE in connected mode. This can be left to gNB implementation.</w:t>
      </w:r>
    </w:p>
    <w:p w:rsidR="00595999" w:rsidRDefault="00E3193A">
      <w:pPr>
        <w:spacing w:beforeLines="50" w:before="120" w:after="100"/>
        <w:jc w:val="both"/>
        <w:textAlignment w:val="center"/>
        <w:rPr>
          <w:sz w:val="20"/>
          <w:szCs w:val="20"/>
        </w:rPr>
      </w:pPr>
      <w:r>
        <w:rPr>
          <w:rFonts w:hint="eastAsia"/>
          <w:sz w:val="20"/>
          <w:szCs w:val="20"/>
        </w:rPr>
        <w:t>In</w:t>
      </w:r>
      <w:r>
        <w:rPr>
          <w:sz w:val="20"/>
          <w:szCs w:val="20"/>
        </w:rPr>
        <w:t xml:space="preserve"> </w:t>
      </w:r>
      <w:r>
        <w:rPr>
          <w:rFonts w:hint="eastAsia"/>
          <w:sz w:val="20"/>
          <w:szCs w:val="20"/>
        </w:rPr>
        <w:t>addition</w:t>
      </w:r>
      <w:r>
        <w:rPr>
          <w:sz w:val="20"/>
          <w:szCs w:val="20"/>
        </w:rPr>
        <w:t xml:space="preserve">, we assume it’s also possible for UE in connected mode to perform PDC. In order to avoid double compensation, several options have been discussion during email discussion. </w:t>
      </w:r>
      <w:r w:rsidR="00C14178">
        <w:rPr>
          <w:sz w:val="20"/>
          <w:szCs w:val="20"/>
        </w:rPr>
        <w:t>i</w:t>
      </w:r>
      <w:r>
        <w:rPr>
          <w:sz w:val="20"/>
          <w:szCs w:val="20"/>
        </w:rPr>
        <w:t xml:space="preserve">t can be seen there has </w:t>
      </w:r>
      <w:r>
        <w:rPr>
          <w:rFonts w:hint="eastAsia"/>
          <w:sz w:val="20"/>
          <w:szCs w:val="20"/>
        </w:rPr>
        <w:t>majority</w:t>
      </w:r>
      <w:r>
        <w:rPr>
          <w:sz w:val="20"/>
          <w:szCs w:val="20"/>
        </w:rPr>
        <w:t xml:space="preserve"> support </w:t>
      </w:r>
      <w:r>
        <w:rPr>
          <w:rFonts w:hint="eastAsia"/>
          <w:sz w:val="20"/>
          <w:szCs w:val="20"/>
        </w:rPr>
        <w:t>on</w:t>
      </w:r>
      <w:r>
        <w:rPr>
          <w:sz w:val="20"/>
          <w:szCs w:val="20"/>
        </w:rPr>
        <w:t xml:space="preserve"> </w:t>
      </w:r>
      <w:r>
        <w:rPr>
          <w:rFonts w:hint="eastAsia"/>
          <w:sz w:val="20"/>
          <w:szCs w:val="20"/>
        </w:rPr>
        <w:t>option</w:t>
      </w:r>
      <w:r>
        <w:rPr>
          <w:sz w:val="20"/>
          <w:szCs w:val="20"/>
        </w:rPr>
        <w:t xml:space="preserve"> 2</w:t>
      </w:r>
      <w:r>
        <w:rPr>
          <w:rFonts w:hint="eastAsia"/>
          <w:sz w:val="20"/>
          <w:szCs w:val="20"/>
        </w:rPr>
        <w:t>.</w:t>
      </w:r>
      <w:r>
        <w:rPr>
          <w:sz w:val="20"/>
          <w:szCs w:val="20"/>
        </w:rPr>
        <w:t xml:space="preserve"> We also support </w:t>
      </w:r>
      <w:r>
        <w:rPr>
          <w:rFonts w:hint="eastAsia"/>
          <w:sz w:val="20"/>
          <w:szCs w:val="20"/>
        </w:rPr>
        <w:t>option</w:t>
      </w:r>
      <w:r>
        <w:rPr>
          <w:sz w:val="20"/>
          <w:szCs w:val="20"/>
        </w:rPr>
        <w:t xml:space="preserve"> 2 and think option 1 is similar. Therefore, we give the following proposals:</w:t>
      </w:r>
    </w:p>
    <w:p w:rsidR="00595999" w:rsidRPr="00C14178" w:rsidRDefault="00E3193A" w:rsidP="00C14178">
      <w:pPr>
        <w:spacing w:beforeLines="50" w:before="120" w:after="100"/>
        <w:jc w:val="both"/>
        <w:textAlignment w:val="center"/>
        <w:rPr>
          <w:b/>
          <w:sz w:val="20"/>
          <w:szCs w:val="20"/>
        </w:rPr>
      </w:pPr>
      <w:r w:rsidRPr="00C14178">
        <w:rPr>
          <w:b/>
          <w:sz w:val="20"/>
          <w:szCs w:val="20"/>
        </w:rPr>
        <w:t xml:space="preserve">Proposal </w:t>
      </w:r>
      <w:r w:rsidRPr="00C14178">
        <w:rPr>
          <w:rFonts w:hint="eastAsia"/>
          <w:b/>
          <w:sz w:val="20"/>
          <w:szCs w:val="20"/>
        </w:rPr>
        <w:t>4</w:t>
      </w:r>
      <w:r w:rsidRPr="00C14178">
        <w:rPr>
          <w:b/>
          <w:sz w:val="20"/>
          <w:szCs w:val="20"/>
        </w:rPr>
        <w:t xml:space="preserve">: The gNB </w:t>
      </w:r>
      <w:r w:rsidRPr="00C14178">
        <w:rPr>
          <w:rFonts w:hint="eastAsia"/>
          <w:b/>
          <w:sz w:val="20"/>
          <w:szCs w:val="20"/>
        </w:rPr>
        <w:t>can</w:t>
      </w:r>
      <w:r w:rsidRPr="00C14178">
        <w:rPr>
          <w:b/>
          <w:sz w:val="20"/>
          <w:szCs w:val="20"/>
        </w:rPr>
        <w:t xml:space="preserve"> enables/disables UE-side PDC via indication in unicast-RRC signal</w:t>
      </w:r>
      <w:r w:rsidRPr="00C14178">
        <w:rPr>
          <w:rFonts w:hint="eastAsia"/>
          <w:b/>
          <w:sz w:val="20"/>
          <w:szCs w:val="20"/>
        </w:rPr>
        <w:t>.</w:t>
      </w:r>
    </w:p>
    <w:bookmarkEnd w:id="10"/>
    <w:p w:rsidR="00595999" w:rsidRPr="003108E7" w:rsidRDefault="00E3193A" w:rsidP="00C14178">
      <w:pPr>
        <w:spacing w:beforeLines="50" w:before="120" w:after="100"/>
        <w:jc w:val="both"/>
        <w:textAlignment w:val="center"/>
        <w:rPr>
          <w:b/>
          <w:sz w:val="20"/>
          <w:szCs w:val="20"/>
        </w:rPr>
      </w:pPr>
      <w:r w:rsidRPr="003108E7">
        <w:rPr>
          <w:b/>
          <w:sz w:val="20"/>
          <w:szCs w:val="20"/>
        </w:rPr>
        <w:lastRenderedPageBreak/>
        <w:t xml:space="preserve">Proposal </w:t>
      </w:r>
      <w:r w:rsidRPr="003108E7">
        <w:rPr>
          <w:rFonts w:hint="eastAsia"/>
          <w:b/>
          <w:sz w:val="20"/>
          <w:szCs w:val="20"/>
        </w:rPr>
        <w:t>5</w:t>
      </w:r>
      <w:r w:rsidRPr="003108E7">
        <w:rPr>
          <w:b/>
          <w:sz w:val="20"/>
          <w:szCs w:val="20"/>
        </w:rPr>
        <w:t>:</w:t>
      </w:r>
      <w:bookmarkStart w:id="11" w:name="OLE_LINK16"/>
      <w:r w:rsidRPr="003108E7">
        <w:rPr>
          <w:b/>
          <w:sz w:val="20"/>
          <w:szCs w:val="20"/>
        </w:rPr>
        <w:t xml:space="preserve"> UE needs to support </w:t>
      </w:r>
      <w:r w:rsidRPr="003108E7">
        <w:rPr>
          <w:rFonts w:hint="eastAsia"/>
          <w:b/>
          <w:sz w:val="20"/>
          <w:szCs w:val="20"/>
        </w:rPr>
        <w:t>perform</w:t>
      </w:r>
      <w:r w:rsidRPr="003108E7">
        <w:rPr>
          <w:b/>
          <w:sz w:val="20"/>
          <w:szCs w:val="20"/>
        </w:rPr>
        <w:t>ing</w:t>
      </w:r>
      <w:r w:rsidRPr="003108E7">
        <w:rPr>
          <w:rFonts w:hint="eastAsia"/>
          <w:b/>
          <w:sz w:val="20"/>
          <w:szCs w:val="20"/>
        </w:rPr>
        <w:t xml:space="preserve"> </w:t>
      </w:r>
      <w:r w:rsidRPr="003108E7">
        <w:rPr>
          <w:b/>
          <w:sz w:val="20"/>
          <w:szCs w:val="20"/>
        </w:rPr>
        <w:t>PDC</w:t>
      </w:r>
      <w:r w:rsidRPr="003108E7">
        <w:rPr>
          <w:rFonts w:hint="eastAsia"/>
          <w:b/>
          <w:sz w:val="20"/>
          <w:szCs w:val="20"/>
        </w:rPr>
        <w:t xml:space="preserve"> </w:t>
      </w:r>
      <w:r w:rsidRPr="003108E7">
        <w:rPr>
          <w:b/>
          <w:sz w:val="20"/>
          <w:szCs w:val="20"/>
        </w:rPr>
        <w:t>and can apply this when gNB enable</w:t>
      </w:r>
      <w:r w:rsidR="00B374D1" w:rsidRPr="003108E7">
        <w:rPr>
          <w:b/>
          <w:sz w:val="20"/>
          <w:szCs w:val="20"/>
        </w:rPr>
        <w:t xml:space="preserve"> it to do so</w:t>
      </w:r>
      <w:r w:rsidRPr="003108E7">
        <w:rPr>
          <w:b/>
          <w:sz w:val="20"/>
          <w:szCs w:val="20"/>
        </w:rPr>
        <w:t>.</w:t>
      </w:r>
      <w:bookmarkEnd w:id="11"/>
    </w:p>
    <w:p w:rsidR="00595999" w:rsidRPr="0055483D" w:rsidRDefault="00E3193A" w:rsidP="0055483D">
      <w:pPr>
        <w:pStyle w:val="3"/>
        <w:numPr>
          <w:ilvl w:val="2"/>
          <w:numId w:val="1"/>
        </w:numPr>
        <w:spacing w:before="200" w:after="100" w:line="360" w:lineRule="auto"/>
        <w:ind w:left="720"/>
        <w:rPr>
          <w:b w:val="0"/>
          <w:sz w:val="24"/>
          <w:szCs w:val="24"/>
        </w:rPr>
      </w:pPr>
      <w:r w:rsidRPr="0055483D">
        <w:rPr>
          <w:b w:val="0"/>
          <w:sz w:val="24"/>
          <w:szCs w:val="24"/>
        </w:rPr>
        <w:t xml:space="preserve">Discussion on </w:t>
      </w:r>
      <w:r w:rsidR="00183662" w:rsidRPr="0055483D">
        <w:rPr>
          <w:b w:val="0"/>
          <w:sz w:val="24"/>
          <w:szCs w:val="24"/>
        </w:rPr>
        <w:t>PDC</w:t>
      </w:r>
      <w:r w:rsidR="00D807F5" w:rsidRPr="0055483D">
        <w:rPr>
          <w:b w:val="0"/>
          <w:sz w:val="24"/>
          <w:szCs w:val="24"/>
        </w:rPr>
        <w:t xml:space="preserve"> error during mobility</w:t>
      </w:r>
    </w:p>
    <w:p w:rsidR="00B374D1" w:rsidRDefault="00B374D1">
      <w:pPr>
        <w:jc w:val="both"/>
        <w:rPr>
          <w:rFonts w:eastAsia="楷体"/>
          <w:bCs/>
          <w:kern w:val="2"/>
          <w:sz w:val="20"/>
          <w:szCs w:val="20"/>
        </w:rPr>
      </w:pPr>
      <w:r>
        <w:rPr>
          <w:rFonts w:eastAsia="楷体"/>
          <w:bCs/>
          <w:kern w:val="2"/>
          <w:sz w:val="20"/>
          <w:szCs w:val="20"/>
        </w:rPr>
        <w:t>I</w:t>
      </w:r>
      <w:r w:rsidR="00E3193A">
        <w:rPr>
          <w:rFonts w:eastAsia="楷体" w:hint="eastAsia"/>
          <w:bCs/>
          <w:kern w:val="2"/>
          <w:sz w:val="20"/>
          <w:szCs w:val="20"/>
        </w:rPr>
        <w:t>n the RAN2 #112</w:t>
      </w:r>
      <w:r>
        <w:rPr>
          <w:rFonts w:eastAsia="楷体"/>
          <w:bCs/>
          <w:kern w:val="2"/>
          <w:sz w:val="20"/>
          <w:szCs w:val="20"/>
        </w:rPr>
        <w:t xml:space="preserve"> meeting</w:t>
      </w:r>
      <w:r w:rsidR="00E3193A">
        <w:rPr>
          <w:rFonts w:eastAsia="楷体" w:hint="eastAsia"/>
          <w:bCs/>
          <w:kern w:val="2"/>
          <w:sz w:val="20"/>
          <w:szCs w:val="20"/>
        </w:rPr>
        <w:t xml:space="preserve">, some companies think that when the UE moved at 108 km/h (30 m/s), the propagation delay could be increased by 100 ns/s if the propagation delay was not compensated. However, we believe that the error of 100 ns/s caused by the above propagation delay change </w:t>
      </w:r>
      <w:r>
        <w:rPr>
          <w:rFonts w:eastAsia="楷体"/>
          <w:bCs/>
          <w:kern w:val="2"/>
          <w:sz w:val="20"/>
          <w:szCs w:val="20"/>
        </w:rPr>
        <w:t>would not</w:t>
      </w:r>
      <w:r w:rsidR="00E3193A">
        <w:rPr>
          <w:rFonts w:eastAsia="楷体" w:hint="eastAsia"/>
          <w:bCs/>
          <w:kern w:val="2"/>
          <w:sz w:val="20"/>
          <w:szCs w:val="20"/>
        </w:rPr>
        <w:t xml:space="preserve"> exist </w:t>
      </w:r>
      <w:r>
        <w:rPr>
          <w:rFonts w:eastAsia="楷体"/>
          <w:bCs/>
          <w:kern w:val="2"/>
          <w:sz w:val="20"/>
          <w:szCs w:val="20"/>
        </w:rPr>
        <w:t>if</w:t>
      </w:r>
      <w:r>
        <w:rPr>
          <w:rFonts w:eastAsia="楷体" w:hint="eastAsia"/>
          <w:bCs/>
          <w:kern w:val="2"/>
          <w:sz w:val="20"/>
          <w:szCs w:val="20"/>
        </w:rPr>
        <w:t xml:space="preserve"> </w:t>
      </w:r>
      <w:r w:rsidR="00E3193A">
        <w:rPr>
          <w:rFonts w:eastAsia="楷体" w:hint="eastAsia"/>
          <w:bCs/>
          <w:kern w:val="2"/>
          <w:sz w:val="20"/>
          <w:szCs w:val="20"/>
        </w:rPr>
        <w:t xml:space="preserve">UE and gNB have been synchronized. </w:t>
      </w:r>
    </w:p>
    <w:p w:rsidR="00595999" w:rsidRDefault="00B374D1">
      <w:pPr>
        <w:jc w:val="both"/>
        <w:rPr>
          <w:rFonts w:eastAsia="楷体"/>
          <w:bCs/>
          <w:kern w:val="2"/>
          <w:sz w:val="20"/>
          <w:szCs w:val="20"/>
        </w:rPr>
      </w:pPr>
      <w:r>
        <w:rPr>
          <w:rFonts w:eastAsia="楷体"/>
          <w:bCs/>
          <w:kern w:val="2"/>
          <w:sz w:val="20"/>
          <w:szCs w:val="20"/>
        </w:rPr>
        <w:t>C</w:t>
      </w:r>
      <w:r w:rsidR="00E3193A">
        <w:rPr>
          <w:rFonts w:eastAsia="楷体" w:hint="eastAsia"/>
          <w:bCs/>
          <w:kern w:val="2"/>
          <w:sz w:val="20"/>
          <w:szCs w:val="20"/>
        </w:rPr>
        <w:t>hanges in the distance and environment between UE and gNB may lead to the change of the TA value for PDC</w:t>
      </w:r>
      <w:r>
        <w:rPr>
          <w:rFonts w:eastAsia="楷体"/>
          <w:bCs/>
          <w:kern w:val="2"/>
          <w:sz w:val="20"/>
          <w:szCs w:val="20"/>
        </w:rPr>
        <w:t xml:space="preserve"> and cause that TA update is needed</w:t>
      </w:r>
      <w:r w:rsidR="00E3193A">
        <w:rPr>
          <w:rFonts w:eastAsia="楷体" w:hint="eastAsia"/>
          <w:bCs/>
          <w:kern w:val="2"/>
          <w:sz w:val="20"/>
          <w:szCs w:val="20"/>
        </w:rPr>
        <w:t>. However, the updated TA is to ensure the synchronization of uplink transmission data</w:t>
      </w:r>
      <w:r>
        <w:rPr>
          <w:rFonts w:eastAsia="楷体"/>
          <w:bCs/>
          <w:kern w:val="2"/>
          <w:sz w:val="20"/>
          <w:szCs w:val="20"/>
        </w:rPr>
        <w:t xml:space="preserve"> </w:t>
      </w:r>
      <w:r w:rsidR="00E3193A">
        <w:rPr>
          <w:rFonts w:eastAsia="楷体" w:hint="eastAsia"/>
          <w:bCs/>
          <w:kern w:val="2"/>
          <w:sz w:val="20"/>
          <w:szCs w:val="20"/>
        </w:rPr>
        <w:t>and it will not affect the reference time of UE</w:t>
      </w:r>
      <w:r>
        <w:rPr>
          <w:rFonts w:eastAsia="楷体"/>
          <w:bCs/>
          <w:kern w:val="2"/>
          <w:sz w:val="20"/>
          <w:szCs w:val="20"/>
        </w:rPr>
        <w:t>. Therefore</w:t>
      </w:r>
      <w:r w:rsidR="00E3193A">
        <w:rPr>
          <w:rFonts w:eastAsia="楷体" w:hint="eastAsia"/>
          <w:bCs/>
          <w:kern w:val="2"/>
          <w:sz w:val="20"/>
          <w:szCs w:val="20"/>
        </w:rPr>
        <w:t>, the update of TA will not lead to the reference time of UE and gNB out of synchronization. In other word, the propagation delay may change dynamically during the movement of the UE, but if the current effective time of the UE (the time that has been synchronized with the gNB) does not drift, it does not need to be compensated.</w:t>
      </w:r>
    </w:p>
    <w:p w:rsidR="00595999" w:rsidRPr="003108E7" w:rsidRDefault="00E3193A" w:rsidP="00C14178">
      <w:pPr>
        <w:spacing w:beforeLines="50" w:before="120" w:after="100"/>
        <w:jc w:val="both"/>
        <w:textAlignment w:val="center"/>
        <w:rPr>
          <w:rFonts w:eastAsia="楷体"/>
          <w:b/>
          <w:bCs/>
          <w:kern w:val="2"/>
          <w:sz w:val="20"/>
          <w:szCs w:val="20"/>
        </w:rPr>
      </w:pPr>
      <w:r w:rsidRPr="003108E7">
        <w:rPr>
          <w:rFonts w:eastAsia="楷体"/>
          <w:b/>
          <w:bCs/>
          <w:kern w:val="2"/>
          <w:sz w:val="20"/>
          <w:szCs w:val="20"/>
        </w:rPr>
        <w:t xml:space="preserve">Observation </w:t>
      </w:r>
      <w:r w:rsidR="003108E7">
        <w:rPr>
          <w:rFonts w:eastAsia="楷体" w:hint="eastAsia"/>
          <w:b/>
          <w:bCs/>
          <w:kern w:val="2"/>
          <w:sz w:val="20"/>
          <w:szCs w:val="20"/>
        </w:rPr>
        <w:t>6</w:t>
      </w:r>
      <w:r w:rsidRPr="003108E7">
        <w:rPr>
          <w:rFonts w:eastAsia="楷体"/>
          <w:b/>
          <w:bCs/>
          <w:kern w:val="2"/>
          <w:sz w:val="20"/>
          <w:szCs w:val="20"/>
        </w:rPr>
        <w:t xml:space="preserve">: </w:t>
      </w:r>
      <w:r w:rsidR="00D807F5" w:rsidRPr="003108E7">
        <w:rPr>
          <w:rFonts w:eastAsia="楷体"/>
          <w:b/>
          <w:bCs/>
          <w:kern w:val="2"/>
          <w:sz w:val="20"/>
          <w:szCs w:val="20"/>
        </w:rPr>
        <w:t>We don’t think there is PDC error issue during mobility</w:t>
      </w:r>
      <w:r w:rsidRPr="003108E7">
        <w:rPr>
          <w:rFonts w:eastAsia="楷体" w:hint="eastAsia"/>
          <w:b/>
          <w:bCs/>
          <w:kern w:val="2"/>
          <w:sz w:val="20"/>
          <w:szCs w:val="20"/>
        </w:rPr>
        <w:t>.</w:t>
      </w:r>
    </w:p>
    <w:p w:rsidR="00595999" w:rsidRPr="0055483D" w:rsidRDefault="00E3193A" w:rsidP="0055483D">
      <w:pPr>
        <w:pStyle w:val="3"/>
        <w:numPr>
          <w:ilvl w:val="2"/>
          <w:numId w:val="1"/>
        </w:numPr>
        <w:spacing w:before="200" w:after="100" w:line="360" w:lineRule="auto"/>
        <w:ind w:left="720"/>
        <w:rPr>
          <w:b w:val="0"/>
          <w:sz w:val="24"/>
          <w:szCs w:val="24"/>
        </w:rPr>
      </w:pPr>
      <w:r w:rsidRPr="0055483D">
        <w:rPr>
          <w:b w:val="0"/>
          <w:sz w:val="24"/>
          <w:szCs w:val="24"/>
        </w:rPr>
        <w:t>Discussion on enhanced TA update</w:t>
      </w:r>
    </w:p>
    <w:p w:rsidR="00595999" w:rsidRDefault="00E3193A">
      <w:pPr>
        <w:spacing w:beforeLines="50" w:before="120" w:after="100"/>
        <w:jc w:val="both"/>
        <w:textAlignment w:val="center"/>
        <w:rPr>
          <w:sz w:val="20"/>
          <w:szCs w:val="20"/>
        </w:rPr>
      </w:pPr>
      <w:r>
        <w:rPr>
          <w:sz w:val="20"/>
          <w:szCs w:val="20"/>
        </w:rPr>
        <w:t xml:space="preserve">For UE in connected mode, if network indicates that it doesn’t perform </w:t>
      </w:r>
      <w:r>
        <w:rPr>
          <w:rFonts w:hint="eastAsia"/>
          <w:sz w:val="20"/>
          <w:szCs w:val="20"/>
        </w:rPr>
        <w:t>propagation delay compensation</w:t>
      </w:r>
      <w:r>
        <w:rPr>
          <w:sz w:val="20"/>
          <w:szCs w:val="20"/>
        </w:rPr>
        <w:t xml:space="preserve">, the UE needs to perform PDC by itself when necessary. In this case, the UE needs a valid TA with enough </w:t>
      </w:r>
      <w:bookmarkStart w:id="12" w:name="OLE_LINK8"/>
      <w:r>
        <w:rPr>
          <w:rFonts w:hint="eastAsia"/>
          <w:sz w:val="20"/>
          <w:szCs w:val="20"/>
        </w:rPr>
        <w:t>accuracy</w:t>
      </w:r>
      <w:bookmarkEnd w:id="12"/>
      <w:r>
        <w:rPr>
          <w:sz w:val="20"/>
          <w:szCs w:val="20"/>
        </w:rPr>
        <w:t xml:space="preserve">. </w:t>
      </w:r>
    </w:p>
    <w:p w:rsidR="00595999" w:rsidRDefault="00E3193A">
      <w:pPr>
        <w:spacing w:beforeLines="50" w:before="120" w:after="100"/>
        <w:jc w:val="both"/>
        <w:textAlignment w:val="center"/>
        <w:rPr>
          <w:sz w:val="20"/>
          <w:szCs w:val="20"/>
        </w:rPr>
      </w:pPr>
      <w:r>
        <w:rPr>
          <w:sz w:val="20"/>
          <w:szCs w:val="20"/>
        </w:rPr>
        <w:t>Based on the current specifications, the</w:t>
      </w:r>
      <w:r>
        <w:rPr>
          <w:rFonts w:hint="eastAsia"/>
          <w:sz w:val="20"/>
          <w:szCs w:val="20"/>
        </w:rPr>
        <w:t xml:space="preserve"> gNB </w:t>
      </w:r>
      <w:r>
        <w:rPr>
          <w:sz w:val="20"/>
          <w:szCs w:val="20"/>
        </w:rPr>
        <w:t xml:space="preserve">decides whether to update TA based on </w:t>
      </w:r>
      <w:r>
        <w:rPr>
          <w:rFonts w:hint="eastAsia"/>
          <w:sz w:val="20"/>
          <w:szCs w:val="20"/>
        </w:rPr>
        <w:t>measur</w:t>
      </w:r>
      <w:r>
        <w:rPr>
          <w:sz w:val="20"/>
          <w:szCs w:val="20"/>
        </w:rPr>
        <w:t>ements</w:t>
      </w:r>
      <w:r>
        <w:rPr>
          <w:rFonts w:hint="eastAsia"/>
          <w:sz w:val="20"/>
          <w:szCs w:val="20"/>
        </w:rPr>
        <w:t xml:space="preserve"> </w:t>
      </w:r>
      <w:r>
        <w:rPr>
          <w:sz w:val="20"/>
          <w:szCs w:val="20"/>
        </w:rPr>
        <w:t xml:space="preserve">for </w:t>
      </w:r>
      <w:r>
        <w:rPr>
          <w:rFonts w:hint="eastAsia"/>
          <w:sz w:val="20"/>
          <w:szCs w:val="20"/>
        </w:rPr>
        <w:t>the UE uplink signals</w:t>
      </w:r>
      <w:r>
        <w:rPr>
          <w:sz w:val="20"/>
          <w:szCs w:val="20"/>
        </w:rPr>
        <w:t xml:space="preserve">. </w:t>
      </w:r>
      <w:r>
        <w:rPr>
          <w:rFonts w:hint="eastAsia"/>
          <w:sz w:val="20"/>
          <w:szCs w:val="20"/>
        </w:rPr>
        <w:t xml:space="preserve">As long as the signals fall within the CP range, the </w:t>
      </w:r>
      <w:r>
        <w:rPr>
          <w:sz w:val="20"/>
          <w:szCs w:val="20"/>
        </w:rPr>
        <w:t>gNB</w:t>
      </w:r>
      <w:r>
        <w:rPr>
          <w:rFonts w:hint="eastAsia"/>
          <w:sz w:val="20"/>
          <w:szCs w:val="20"/>
        </w:rPr>
        <w:t xml:space="preserve"> can correctly receive the uplink data sent by UE. For</w:t>
      </w:r>
      <w:r>
        <w:rPr>
          <w:sz w:val="20"/>
          <w:szCs w:val="20"/>
        </w:rPr>
        <w:t xml:space="preserve"> </w:t>
      </w:r>
      <w:r>
        <w:rPr>
          <w:rFonts w:hint="eastAsia"/>
          <w:sz w:val="20"/>
          <w:szCs w:val="20"/>
        </w:rPr>
        <w:t>example,</w:t>
      </w:r>
      <w:r>
        <w:rPr>
          <w:sz w:val="20"/>
          <w:szCs w:val="20"/>
        </w:rPr>
        <w:t xml:space="preserve"> for</w:t>
      </w:r>
      <w:r>
        <w:rPr>
          <w:rFonts w:hint="eastAsia"/>
          <w:sz w:val="20"/>
          <w:szCs w:val="20"/>
        </w:rPr>
        <w:t xml:space="preserve"> SCS = 15KHz, short CP duration = 4.69 ms, long CP duration = 5.21 ms. In other words, when the SCS is 15 kHz, the </w:t>
      </w:r>
      <w:r>
        <w:rPr>
          <w:sz w:val="20"/>
          <w:szCs w:val="20"/>
        </w:rPr>
        <w:t>tolerable</w:t>
      </w:r>
      <w:r>
        <w:rPr>
          <w:rFonts w:hint="eastAsia"/>
          <w:sz w:val="20"/>
          <w:szCs w:val="20"/>
        </w:rPr>
        <w:t xml:space="preserve"> TA estimation error is about</w:t>
      </w:r>
      <w:r>
        <w:rPr>
          <w:sz w:val="20"/>
          <w:szCs w:val="20"/>
        </w:rPr>
        <w:t xml:space="preserve"> </w:t>
      </w:r>
      <w:r>
        <w:rPr>
          <w:rFonts w:hint="eastAsia"/>
          <w:sz w:val="20"/>
          <w:szCs w:val="20"/>
        </w:rPr>
        <w:object w:dxaOrig="210" w:dyaOrig="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1.65pt" o:ole="">
            <v:imagedata r:id="rId9" o:title=""/>
          </v:shape>
          <o:OLEObject Type="Embed" ProgID="Equation.3" ShapeID="_x0000_i1025" DrawAspect="Content" ObjectID="_1672228406" r:id="rId10"/>
        </w:object>
      </w:r>
      <w:r>
        <w:rPr>
          <w:rFonts w:hint="eastAsia"/>
          <w:sz w:val="20"/>
          <w:szCs w:val="20"/>
        </w:rPr>
        <w:t>10</w:t>
      </w:r>
      <w:r>
        <w:rPr>
          <w:sz w:val="20"/>
          <w:szCs w:val="20"/>
        </w:rPr>
        <w:t xml:space="preserve"> TA granularity</w:t>
      </w:r>
      <w:r>
        <w:rPr>
          <w:rFonts w:hint="eastAsia"/>
          <w:sz w:val="20"/>
          <w:szCs w:val="20"/>
        </w:rPr>
        <w:t xml:space="preserve">. </w:t>
      </w:r>
      <w:r>
        <w:rPr>
          <w:sz w:val="20"/>
          <w:szCs w:val="20"/>
        </w:rPr>
        <w:t>However, for TSN service, we have the requirement of 1us accurate reference timing and timing synchronization error between a gNB and a UE no worse than 540ns,</w:t>
      </w:r>
      <w:bookmarkStart w:id="13" w:name="OLE_LINK3"/>
      <w:r>
        <w:rPr>
          <w:sz w:val="20"/>
          <w:szCs w:val="20"/>
        </w:rPr>
        <w:t xml:space="preserve"> </w:t>
      </w:r>
      <w:bookmarkStart w:id="14" w:name="OLE_LINK5"/>
      <w:r>
        <w:rPr>
          <w:sz w:val="20"/>
          <w:szCs w:val="20"/>
        </w:rPr>
        <w:t xml:space="preserve">the above trigger for TA update (when it </w:t>
      </w:r>
      <w:r>
        <w:rPr>
          <w:rFonts w:hint="eastAsia"/>
          <w:sz w:val="20"/>
          <w:szCs w:val="20"/>
        </w:rPr>
        <w:t>exceeds</w:t>
      </w:r>
      <w:r>
        <w:rPr>
          <w:sz w:val="20"/>
          <w:szCs w:val="20"/>
        </w:rPr>
        <w:t xml:space="preserve"> the tolarable</w:t>
      </w:r>
      <w:r>
        <w:rPr>
          <w:rFonts w:hint="eastAsia"/>
          <w:sz w:val="20"/>
          <w:szCs w:val="20"/>
        </w:rPr>
        <w:t xml:space="preserve"> TA estimation error</w:t>
      </w:r>
      <w:r>
        <w:rPr>
          <w:sz w:val="20"/>
          <w:szCs w:val="20"/>
        </w:rPr>
        <w:t xml:space="preserve">) may cause large </w:t>
      </w:r>
      <w:r>
        <w:rPr>
          <w:rFonts w:hint="eastAsia"/>
          <w:sz w:val="20"/>
          <w:szCs w:val="20"/>
        </w:rPr>
        <w:t>TA estimation error</w:t>
      </w:r>
      <w:r>
        <w:rPr>
          <w:sz w:val="20"/>
          <w:szCs w:val="20"/>
        </w:rPr>
        <w:t xml:space="preserve">. Such large </w:t>
      </w:r>
      <w:r>
        <w:rPr>
          <w:rFonts w:hint="eastAsia"/>
          <w:sz w:val="20"/>
          <w:szCs w:val="20"/>
        </w:rPr>
        <w:t>TA estimation error</w:t>
      </w:r>
      <w:r>
        <w:rPr>
          <w:sz w:val="20"/>
          <w:szCs w:val="20"/>
        </w:rPr>
        <w:t xml:space="preserve"> may cause PDC is infeasible and further cause 1us </w:t>
      </w:r>
      <w:bookmarkStart w:id="15" w:name="OLE_LINK6"/>
      <w:r>
        <w:rPr>
          <w:sz w:val="20"/>
          <w:szCs w:val="20"/>
        </w:rPr>
        <w:t>accurate</w:t>
      </w:r>
      <w:bookmarkEnd w:id="15"/>
      <w:r>
        <w:rPr>
          <w:sz w:val="20"/>
          <w:szCs w:val="20"/>
        </w:rPr>
        <w:t xml:space="preserve"> reference timing cannot be fulfilled</w:t>
      </w:r>
      <w:bookmarkEnd w:id="14"/>
      <w:r>
        <w:rPr>
          <w:rFonts w:hint="eastAsia"/>
          <w:sz w:val="20"/>
          <w:szCs w:val="20"/>
        </w:rPr>
        <w:t>.</w:t>
      </w:r>
      <w:bookmarkEnd w:id="13"/>
      <w:r>
        <w:rPr>
          <w:sz w:val="20"/>
          <w:szCs w:val="20"/>
        </w:rPr>
        <w:t xml:space="preserve"> This issue already exists for R16 TSN service and may be more serious for R17 TSN.</w:t>
      </w:r>
    </w:p>
    <w:p w:rsidR="00595999" w:rsidRPr="00C14178" w:rsidRDefault="00E3193A" w:rsidP="00C14178">
      <w:pPr>
        <w:spacing w:beforeLines="50" w:before="120" w:after="100"/>
        <w:jc w:val="both"/>
        <w:textAlignment w:val="center"/>
        <w:rPr>
          <w:b/>
          <w:sz w:val="20"/>
          <w:szCs w:val="20"/>
        </w:rPr>
      </w:pPr>
      <w:r w:rsidRPr="00C14178">
        <w:rPr>
          <w:b/>
          <w:sz w:val="20"/>
          <w:szCs w:val="20"/>
        </w:rPr>
        <w:t xml:space="preserve">Observation </w:t>
      </w:r>
      <w:r w:rsidR="003108E7">
        <w:rPr>
          <w:rFonts w:hint="eastAsia"/>
          <w:b/>
          <w:sz w:val="20"/>
          <w:szCs w:val="20"/>
        </w:rPr>
        <w:t>7</w:t>
      </w:r>
      <w:r w:rsidRPr="00C14178">
        <w:rPr>
          <w:b/>
          <w:sz w:val="20"/>
          <w:szCs w:val="20"/>
        </w:rPr>
        <w:t xml:space="preserve">: Based on the current specifications, </w:t>
      </w:r>
      <w:r w:rsidRPr="00C14178">
        <w:rPr>
          <w:rFonts w:hint="eastAsia"/>
          <w:b/>
          <w:sz w:val="20"/>
          <w:szCs w:val="20"/>
        </w:rPr>
        <w:t xml:space="preserve">the </w:t>
      </w:r>
      <w:r w:rsidRPr="00C14178">
        <w:rPr>
          <w:b/>
          <w:sz w:val="20"/>
          <w:szCs w:val="20"/>
        </w:rPr>
        <w:t>tolerable</w:t>
      </w:r>
      <w:r w:rsidRPr="00C14178">
        <w:rPr>
          <w:rFonts w:hint="eastAsia"/>
          <w:b/>
          <w:sz w:val="20"/>
          <w:szCs w:val="20"/>
        </w:rPr>
        <w:t xml:space="preserve"> TA estimation error is about</w:t>
      </w:r>
      <w:r w:rsidRPr="00C14178">
        <w:rPr>
          <w:b/>
          <w:sz w:val="20"/>
          <w:szCs w:val="20"/>
        </w:rPr>
        <w:t xml:space="preserve"> </w:t>
      </w:r>
      <w:r w:rsidRPr="00C14178">
        <w:rPr>
          <w:rFonts w:hint="eastAsia"/>
          <w:b/>
          <w:sz w:val="20"/>
          <w:szCs w:val="20"/>
        </w:rPr>
        <w:object w:dxaOrig="210" w:dyaOrig="237">
          <v:shape id="_x0000_i1026" type="#_x0000_t75" style="width:10.4pt;height:11.65pt" o:ole="">
            <v:imagedata r:id="rId9" o:title=""/>
          </v:shape>
          <o:OLEObject Type="Embed" ProgID="Equation.3" ShapeID="_x0000_i1026" DrawAspect="Content" ObjectID="_1672228407" r:id="rId11"/>
        </w:object>
      </w:r>
      <w:r w:rsidRPr="00C14178">
        <w:rPr>
          <w:rFonts w:hint="eastAsia"/>
          <w:b/>
          <w:sz w:val="20"/>
          <w:szCs w:val="20"/>
        </w:rPr>
        <w:t>10</w:t>
      </w:r>
      <w:r w:rsidRPr="00C14178">
        <w:rPr>
          <w:b/>
          <w:sz w:val="20"/>
          <w:szCs w:val="20"/>
        </w:rPr>
        <w:t xml:space="preserve"> TA granularity</w:t>
      </w:r>
      <w:r w:rsidRPr="00C14178">
        <w:rPr>
          <w:rFonts w:hint="eastAsia"/>
          <w:b/>
          <w:sz w:val="20"/>
          <w:szCs w:val="20"/>
        </w:rPr>
        <w:t xml:space="preserve"> </w:t>
      </w:r>
      <w:r w:rsidRPr="00C14178">
        <w:rPr>
          <w:b/>
          <w:sz w:val="20"/>
          <w:szCs w:val="20"/>
        </w:rPr>
        <w:t>for SCS</w:t>
      </w:r>
      <w:r w:rsidRPr="00C14178">
        <w:rPr>
          <w:rFonts w:hint="eastAsia"/>
          <w:b/>
          <w:sz w:val="20"/>
          <w:szCs w:val="20"/>
        </w:rPr>
        <w:t xml:space="preserve"> </w:t>
      </w:r>
      <w:r w:rsidRPr="00C14178">
        <w:rPr>
          <w:b/>
          <w:sz w:val="20"/>
          <w:szCs w:val="20"/>
        </w:rPr>
        <w:t xml:space="preserve">15kHz. But for TSN, only </w:t>
      </w:r>
      <w:r w:rsidRPr="00C14178">
        <w:rPr>
          <w:rFonts w:hint="eastAsia"/>
          <w:b/>
          <w:sz w:val="20"/>
          <w:szCs w:val="20"/>
        </w:rPr>
        <w:t>TA estimation error</w:t>
      </w:r>
      <w:r w:rsidRPr="00C14178">
        <w:rPr>
          <w:b/>
          <w:sz w:val="20"/>
          <w:szCs w:val="20"/>
        </w:rPr>
        <w:t xml:space="preserve"> less than 540ns for SCS</w:t>
      </w:r>
      <w:r w:rsidRPr="00C14178">
        <w:rPr>
          <w:rFonts w:hint="eastAsia"/>
          <w:b/>
          <w:sz w:val="20"/>
          <w:szCs w:val="20"/>
        </w:rPr>
        <w:t xml:space="preserve"> </w:t>
      </w:r>
      <w:r w:rsidRPr="00C14178">
        <w:rPr>
          <w:b/>
          <w:sz w:val="20"/>
          <w:szCs w:val="20"/>
        </w:rPr>
        <w:t>15kHz can be acceptable.</w:t>
      </w:r>
    </w:p>
    <w:p w:rsidR="00595999" w:rsidRDefault="00E3193A">
      <w:pPr>
        <w:spacing w:beforeLines="50" w:before="120" w:after="100"/>
        <w:jc w:val="both"/>
        <w:textAlignment w:val="center"/>
        <w:rPr>
          <w:sz w:val="20"/>
          <w:szCs w:val="20"/>
        </w:rPr>
      </w:pPr>
      <w:r>
        <w:rPr>
          <w:sz w:val="20"/>
          <w:szCs w:val="20"/>
        </w:rPr>
        <w:t xml:space="preserve">Therefore, we think even for R16 TSN service, a new trigger for TA update would be needed, e.g., when </w:t>
      </w:r>
      <w:r>
        <w:rPr>
          <w:rFonts w:hint="eastAsia"/>
          <w:sz w:val="20"/>
          <w:szCs w:val="20"/>
        </w:rPr>
        <w:t>TA estimation error</w:t>
      </w:r>
      <w:r>
        <w:rPr>
          <w:sz w:val="20"/>
          <w:szCs w:val="20"/>
        </w:rPr>
        <w:t xml:space="preserve"> is more than 540ns, TA update would be triggered. </w:t>
      </w:r>
      <w:r>
        <w:rPr>
          <w:rFonts w:hint="eastAsia"/>
          <w:sz w:val="20"/>
          <w:szCs w:val="20"/>
        </w:rPr>
        <w:t>A</w:t>
      </w:r>
      <w:r>
        <w:rPr>
          <w:sz w:val="20"/>
          <w:szCs w:val="20"/>
        </w:rPr>
        <w:t xml:space="preserve">s </w:t>
      </w:r>
      <w:r>
        <w:rPr>
          <w:rFonts w:hint="eastAsia"/>
          <w:sz w:val="20"/>
          <w:szCs w:val="20"/>
        </w:rPr>
        <w:t>TA estimation error</w:t>
      </w:r>
      <w:r>
        <w:rPr>
          <w:sz w:val="20"/>
          <w:szCs w:val="20"/>
        </w:rPr>
        <w:t xml:space="preserve"> is with unit of TA granularity and TA granularity corresponds to SCS, it’s more suitable to </w:t>
      </w:r>
      <w:r>
        <w:rPr>
          <w:rFonts w:hint="eastAsia"/>
          <w:sz w:val="20"/>
          <w:szCs w:val="20"/>
        </w:rPr>
        <w:t>define</w:t>
      </w:r>
      <w:r>
        <w:rPr>
          <w:sz w:val="20"/>
          <w:szCs w:val="20"/>
        </w:rPr>
        <w:t xml:space="preserve"> the new trigger </w:t>
      </w:r>
      <w:r>
        <w:rPr>
          <w:rFonts w:hint="eastAsia"/>
          <w:sz w:val="20"/>
          <w:szCs w:val="20"/>
        </w:rPr>
        <w:t>for</w:t>
      </w:r>
      <w:r>
        <w:rPr>
          <w:sz w:val="20"/>
          <w:szCs w:val="20"/>
        </w:rPr>
        <w:t xml:space="preserve"> </w:t>
      </w:r>
      <w:r>
        <w:rPr>
          <w:rFonts w:hint="eastAsia"/>
          <w:sz w:val="20"/>
          <w:szCs w:val="20"/>
        </w:rPr>
        <w:t>TA</w:t>
      </w:r>
      <w:r>
        <w:rPr>
          <w:sz w:val="20"/>
          <w:szCs w:val="20"/>
        </w:rPr>
        <w:t xml:space="preserve"> </w:t>
      </w:r>
      <w:r>
        <w:rPr>
          <w:rFonts w:hint="eastAsia"/>
          <w:sz w:val="20"/>
          <w:szCs w:val="20"/>
        </w:rPr>
        <w:t>update</w:t>
      </w:r>
      <w:r>
        <w:rPr>
          <w:sz w:val="20"/>
          <w:szCs w:val="20"/>
        </w:rPr>
        <w:t xml:space="preserve"> </w:t>
      </w:r>
      <w:r>
        <w:rPr>
          <w:rFonts w:hint="eastAsia"/>
          <w:sz w:val="20"/>
          <w:szCs w:val="20"/>
        </w:rPr>
        <w:t>according</w:t>
      </w:r>
      <w:r>
        <w:rPr>
          <w:sz w:val="20"/>
          <w:szCs w:val="20"/>
        </w:rPr>
        <w:t xml:space="preserve"> </w:t>
      </w:r>
      <w:r>
        <w:rPr>
          <w:rFonts w:hint="eastAsia"/>
          <w:sz w:val="20"/>
          <w:szCs w:val="20"/>
        </w:rPr>
        <w:t>to</w:t>
      </w:r>
      <w:r>
        <w:rPr>
          <w:sz w:val="20"/>
          <w:szCs w:val="20"/>
        </w:rPr>
        <w:t xml:space="preserve"> </w:t>
      </w:r>
      <w:r>
        <w:rPr>
          <w:rFonts w:hint="eastAsia"/>
          <w:sz w:val="20"/>
          <w:szCs w:val="20"/>
        </w:rPr>
        <w:t>SC</w:t>
      </w:r>
      <w:r>
        <w:rPr>
          <w:sz w:val="20"/>
          <w:szCs w:val="20"/>
        </w:rPr>
        <w:t>S, e.g., for any SCS, if the T</w:t>
      </w:r>
      <w:r>
        <w:rPr>
          <w:rFonts w:hint="eastAsia"/>
          <w:sz w:val="20"/>
          <w:szCs w:val="20"/>
        </w:rPr>
        <w:t>A estimation error</w:t>
      </w:r>
      <w:r>
        <w:rPr>
          <w:sz w:val="20"/>
          <w:szCs w:val="20"/>
        </w:rPr>
        <w:t xml:space="preserve"> exceeds several TA granularity, TA update would be triggered, here the number of TA granularity can be</w:t>
      </w:r>
      <w:r>
        <w:rPr>
          <w:sz w:val="20"/>
          <w:szCs w:val="20"/>
        </w:rPr>
        <w:object w:dxaOrig="210" w:dyaOrig="246">
          <v:shape id="_x0000_i1027" type="#_x0000_t75" style="width:10.4pt;height:12.5pt" o:ole="">
            <v:imagedata r:id="rId12" o:title=""/>
          </v:shape>
          <o:OLEObject Type="Embed" ProgID="Equation.3" ShapeID="_x0000_i1027" DrawAspect="Content" ObjectID="_1672228408" r:id="rId13"/>
        </w:object>
      </w:r>
      <w:r>
        <w:rPr>
          <w:sz w:val="20"/>
          <w:szCs w:val="20"/>
        </w:rPr>
        <w:t xml:space="preserve">. For example, for SCS 15KHz, the </w:t>
      </w:r>
      <w:r>
        <w:rPr>
          <w:rFonts w:hint="eastAsia"/>
          <w:sz w:val="20"/>
          <w:szCs w:val="20"/>
        </w:rPr>
        <w:t>tolerable</w:t>
      </w:r>
      <w:r>
        <w:rPr>
          <w:sz w:val="20"/>
          <w:szCs w:val="20"/>
        </w:rPr>
        <w:t xml:space="preserve"> </w:t>
      </w:r>
      <w:r>
        <w:rPr>
          <w:rFonts w:hint="eastAsia"/>
          <w:sz w:val="20"/>
          <w:szCs w:val="20"/>
        </w:rPr>
        <w:t>TA estimation error</w:t>
      </w:r>
      <w:r>
        <w:rPr>
          <w:sz w:val="20"/>
          <w:szCs w:val="20"/>
        </w:rPr>
        <w:t xml:space="preserve"> is 1 TA granularity (</w:t>
      </w:r>
      <w:r>
        <w:rPr>
          <w:sz w:val="20"/>
          <w:szCs w:val="20"/>
        </w:rPr>
        <w:object w:dxaOrig="210" w:dyaOrig="246">
          <v:shape id="_x0000_i1028" type="#_x0000_t75" style="width:10.4pt;height:12.5pt" o:ole="">
            <v:imagedata r:id="rId12" o:title=""/>
          </v:shape>
          <o:OLEObject Type="Embed" ProgID="Equation.3" ShapeID="_x0000_i1028" DrawAspect="Content" ObjectID="_1672228409" r:id="rId14"/>
        </w:object>
      </w:r>
      <w:r>
        <w:rPr>
          <w:sz w:val="20"/>
          <w:szCs w:val="20"/>
        </w:rPr>
        <w:t xml:space="preserve">= 1 and </w:t>
      </w:r>
      <w:r>
        <w:rPr>
          <w:sz w:val="20"/>
          <w:szCs w:val="20"/>
        </w:rPr>
        <w:object w:dxaOrig="210" w:dyaOrig="246">
          <v:shape id="_x0000_i1029" type="#_x0000_t75" style="width:10.4pt;height:12.5pt" o:ole="">
            <v:imagedata r:id="rId12" o:title=""/>
          </v:shape>
          <o:OLEObject Type="Embed" ProgID="Equation.3" ShapeID="_x0000_i1029" DrawAspect="Content" ObjectID="_1672228410" r:id="rId15"/>
        </w:object>
      </w:r>
      <w:r>
        <w:rPr>
          <w:sz w:val="20"/>
          <w:szCs w:val="20"/>
        </w:rPr>
        <w:t xml:space="preserve">* 520ns = 520ns), for SCS 30KHz, the </w:t>
      </w:r>
      <w:r>
        <w:rPr>
          <w:rFonts w:hint="eastAsia"/>
          <w:sz w:val="20"/>
          <w:szCs w:val="20"/>
        </w:rPr>
        <w:t>tolerable</w:t>
      </w:r>
      <w:r>
        <w:rPr>
          <w:sz w:val="20"/>
          <w:szCs w:val="20"/>
        </w:rPr>
        <w:t xml:space="preserve"> </w:t>
      </w:r>
      <w:r>
        <w:rPr>
          <w:rFonts w:hint="eastAsia"/>
          <w:sz w:val="20"/>
          <w:szCs w:val="20"/>
        </w:rPr>
        <w:t>TA estimation error</w:t>
      </w:r>
      <w:r>
        <w:rPr>
          <w:sz w:val="20"/>
          <w:szCs w:val="20"/>
        </w:rPr>
        <w:t xml:space="preserve"> would be 2 TA granularity (</w:t>
      </w:r>
      <w:r>
        <w:rPr>
          <w:sz w:val="20"/>
          <w:szCs w:val="20"/>
        </w:rPr>
        <w:object w:dxaOrig="210" w:dyaOrig="246">
          <v:shape id="_x0000_i1030" type="#_x0000_t75" style="width:10.4pt;height:12.5pt" o:ole="">
            <v:imagedata r:id="rId12" o:title=""/>
          </v:shape>
          <o:OLEObject Type="Embed" ProgID="Equation.3" ShapeID="_x0000_i1030" DrawAspect="Content" ObjectID="_1672228411" r:id="rId16"/>
        </w:object>
      </w:r>
      <w:r>
        <w:rPr>
          <w:sz w:val="20"/>
          <w:szCs w:val="20"/>
        </w:rPr>
        <w:t xml:space="preserve">= 2 and </w:t>
      </w:r>
      <w:r>
        <w:rPr>
          <w:sz w:val="20"/>
          <w:szCs w:val="20"/>
        </w:rPr>
        <w:object w:dxaOrig="210" w:dyaOrig="246">
          <v:shape id="_x0000_i1031" type="#_x0000_t75" style="width:10.4pt;height:12.5pt" o:ole="">
            <v:imagedata r:id="rId12" o:title=""/>
          </v:shape>
          <o:OLEObject Type="Embed" ProgID="Equation.3" ShapeID="_x0000_i1031" DrawAspect="Content" ObjectID="_1672228412" r:id="rId17"/>
        </w:object>
      </w:r>
      <w:r>
        <w:rPr>
          <w:sz w:val="20"/>
          <w:szCs w:val="20"/>
        </w:rPr>
        <w:t>* 260ns = 520ns)</w:t>
      </w:r>
      <w:r>
        <w:rPr>
          <w:rFonts w:hint="eastAsia"/>
          <w:sz w:val="20"/>
          <w:szCs w:val="20"/>
        </w:rPr>
        <w:t>,</w:t>
      </w:r>
      <w:r>
        <w:rPr>
          <w:sz w:val="20"/>
          <w:szCs w:val="20"/>
        </w:rPr>
        <w:t xml:space="preserve"> for SCS 60KHz, the </w:t>
      </w:r>
      <w:r>
        <w:rPr>
          <w:rFonts w:hint="eastAsia"/>
          <w:sz w:val="20"/>
          <w:szCs w:val="20"/>
        </w:rPr>
        <w:t>tolerable</w:t>
      </w:r>
      <w:r>
        <w:rPr>
          <w:sz w:val="20"/>
          <w:szCs w:val="20"/>
        </w:rPr>
        <w:t xml:space="preserve"> </w:t>
      </w:r>
      <w:r>
        <w:rPr>
          <w:rFonts w:hint="eastAsia"/>
          <w:sz w:val="20"/>
          <w:szCs w:val="20"/>
        </w:rPr>
        <w:t>TA estimation error</w:t>
      </w:r>
      <w:r>
        <w:rPr>
          <w:sz w:val="20"/>
          <w:szCs w:val="20"/>
        </w:rPr>
        <w:t xml:space="preserve"> would be 4 TA granularity (</w:t>
      </w:r>
      <w:r>
        <w:rPr>
          <w:sz w:val="20"/>
          <w:szCs w:val="20"/>
        </w:rPr>
        <w:object w:dxaOrig="210" w:dyaOrig="246">
          <v:shape id="_x0000_i1032" type="#_x0000_t75" style="width:10.4pt;height:12.5pt" o:ole="">
            <v:imagedata r:id="rId12" o:title=""/>
          </v:shape>
          <o:OLEObject Type="Embed" ProgID="Equation.3" ShapeID="_x0000_i1032" DrawAspect="Content" ObjectID="_1672228413" r:id="rId18"/>
        </w:object>
      </w:r>
      <w:r>
        <w:rPr>
          <w:sz w:val="20"/>
          <w:szCs w:val="20"/>
        </w:rPr>
        <w:t xml:space="preserve">= 4 and </w:t>
      </w:r>
      <w:r>
        <w:rPr>
          <w:sz w:val="20"/>
          <w:szCs w:val="20"/>
        </w:rPr>
        <w:object w:dxaOrig="210" w:dyaOrig="246">
          <v:shape id="_x0000_i1033" type="#_x0000_t75" style="width:10.4pt;height:12.5pt" o:ole="">
            <v:imagedata r:id="rId12" o:title=""/>
          </v:shape>
          <o:OLEObject Type="Embed" ProgID="Equation.3" ShapeID="_x0000_i1033" DrawAspect="Content" ObjectID="_1672228414" r:id="rId19"/>
        </w:object>
      </w:r>
      <w:r>
        <w:rPr>
          <w:sz w:val="20"/>
          <w:szCs w:val="20"/>
        </w:rPr>
        <w:t>* 130ns = 520ns), and so on.</w:t>
      </w:r>
    </w:p>
    <w:p w:rsidR="00595999" w:rsidRDefault="00E3193A">
      <w:pPr>
        <w:spacing w:beforeLines="50" w:before="120" w:after="100"/>
        <w:jc w:val="both"/>
        <w:textAlignment w:val="center"/>
        <w:rPr>
          <w:sz w:val="20"/>
          <w:szCs w:val="20"/>
        </w:rPr>
      </w:pPr>
      <w:r>
        <w:rPr>
          <w:sz w:val="20"/>
          <w:szCs w:val="20"/>
        </w:rPr>
        <w:t xml:space="preserve">Moreover, for the SCS larger than 60KHz, the </w:t>
      </w:r>
      <w:r>
        <w:rPr>
          <w:rFonts w:hint="eastAsia"/>
          <w:sz w:val="20"/>
          <w:szCs w:val="20"/>
        </w:rPr>
        <w:t>TA estimation</w:t>
      </w:r>
      <w:r>
        <w:rPr>
          <w:sz w:val="20"/>
          <w:szCs w:val="20"/>
        </w:rPr>
        <w:t xml:space="preserve"> would be </w:t>
      </w:r>
      <w:bookmarkStart w:id="16" w:name="OLE_LINK4"/>
      <w:r>
        <w:rPr>
          <w:rFonts w:hint="eastAsia"/>
          <w:sz w:val="20"/>
          <w:szCs w:val="20"/>
        </w:rPr>
        <w:t>accurate</w:t>
      </w:r>
      <w:bookmarkEnd w:id="16"/>
      <w:r>
        <w:rPr>
          <w:sz w:val="20"/>
          <w:szCs w:val="20"/>
        </w:rPr>
        <w:t xml:space="preserve"> </w:t>
      </w:r>
      <w:r>
        <w:rPr>
          <w:rFonts w:hint="eastAsia"/>
          <w:sz w:val="20"/>
          <w:szCs w:val="20"/>
        </w:rPr>
        <w:t>enough</w:t>
      </w:r>
      <w:r>
        <w:rPr>
          <w:sz w:val="20"/>
          <w:szCs w:val="20"/>
        </w:rPr>
        <w:t xml:space="preserve"> and it’s impossible to occur too large </w:t>
      </w:r>
      <w:r>
        <w:rPr>
          <w:rFonts w:hint="eastAsia"/>
          <w:sz w:val="20"/>
          <w:szCs w:val="20"/>
        </w:rPr>
        <w:t>TA estimation error</w:t>
      </w:r>
      <w:r>
        <w:rPr>
          <w:sz w:val="20"/>
          <w:szCs w:val="20"/>
        </w:rPr>
        <w:t>. Therefore, one option is not to apply this new trigger for the SCS above 60KHz, or the other option is to anyway apply such new trigger to all the SCS cases, but we can have the assumption that such new trigger would not be fulfilled for the SCS above 60KHz, e.g., the legacy trigger for TA update would take effect all the time.</w:t>
      </w:r>
    </w:p>
    <w:p w:rsidR="00595999" w:rsidRPr="00C14178" w:rsidRDefault="00E3193A" w:rsidP="00C14178">
      <w:pPr>
        <w:spacing w:beforeLines="50" w:before="120" w:after="100"/>
        <w:jc w:val="both"/>
        <w:textAlignment w:val="center"/>
        <w:rPr>
          <w:b/>
          <w:sz w:val="20"/>
          <w:szCs w:val="20"/>
        </w:rPr>
      </w:pPr>
      <w:r w:rsidRPr="00C14178">
        <w:rPr>
          <w:b/>
          <w:sz w:val="20"/>
          <w:szCs w:val="20"/>
        </w:rPr>
        <w:t xml:space="preserve">Proposal </w:t>
      </w:r>
      <w:r w:rsidRPr="00C14178">
        <w:rPr>
          <w:rFonts w:hint="eastAsia"/>
          <w:b/>
          <w:sz w:val="20"/>
          <w:szCs w:val="20"/>
        </w:rPr>
        <w:t>6</w:t>
      </w:r>
      <w:r w:rsidRPr="00C14178">
        <w:rPr>
          <w:b/>
          <w:sz w:val="20"/>
          <w:szCs w:val="20"/>
        </w:rPr>
        <w:t>: RAN2 needs to discuss whether new trigger for TA update needs to be introduced, e.g., if the T</w:t>
      </w:r>
      <w:r w:rsidRPr="00C14178">
        <w:rPr>
          <w:rFonts w:hint="eastAsia"/>
          <w:b/>
          <w:sz w:val="20"/>
          <w:szCs w:val="20"/>
        </w:rPr>
        <w:t>A estimation error</w:t>
      </w:r>
      <w:r w:rsidRPr="00C14178">
        <w:rPr>
          <w:b/>
          <w:sz w:val="20"/>
          <w:szCs w:val="20"/>
        </w:rPr>
        <w:t xml:space="preserve"> exceeds several TA granularity, TA update would be triggered, here the number of TA granularity can be</w:t>
      </w:r>
      <w:r w:rsidRPr="00C14178">
        <w:rPr>
          <w:b/>
          <w:sz w:val="20"/>
          <w:szCs w:val="20"/>
        </w:rPr>
        <w:object w:dxaOrig="210" w:dyaOrig="246">
          <v:shape id="_x0000_i1034" type="#_x0000_t75" style="width:10.4pt;height:12.5pt" o:ole="">
            <v:imagedata r:id="rId12" o:title=""/>
          </v:shape>
          <o:OLEObject Type="Embed" ProgID="Equation.3" ShapeID="_x0000_i1034" DrawAspect="Content" ObjectID="_1672228415" r:id="rId20"/>
        </w:object>
      </w:r>
      <w:r w:rsidRPr="00C14178">
        <w:rPr>
          <w:b/>
          <w:sz w:val="20"/>
          <w:szCs w:val="20"/>
        </w:rPr>
        <w:t>.</w:t>
      </w:r>
    </w:p>
    <w:p w:rsidR="00595999" w:rsidRDefault="00595999">
      <w:pPr>
        <w:spacing w:after="0"/>
        <w:jc w:val="both"/>
        <w:textAlignment w:val="center"/>
        <w:rPr>
          <w:rFonts w:eastAsia="宋体"/>
          <w:b/>
          <w:bCs/>
          <w:sz w:val="20"/>
          <w:szCs w:val="20"/>
        </w:rPr>
      </w:pPr>
    </w:p>
    <w:p w:rsidR="00595999" w:rsidRDefault="00E3193A">
      <w:pPr>
        <w:pStyle w:val="2"/>
        <w:spacing w:before="0"/>
        <w:ind w:left="3459" w:hanging="3459"/>
        <w:textAlignment w:val="center"/>
        <w:rPr>
          <w:lang w:val="en-US"/>
        </w:rPr>
      </w:pPr>
      <w:r>
        <w:rPr>
          <w:lang w:val="en-US"/>
        </w:rPr>
        <w:lastRenderedPageBreak/>
        <w:t>Other enhancements</w:t>
      </w:r>
    </w:p>
    <w:p w:rsidR="00595999" w:rsidRPr="0055483D" w:rsidRDefault="00E3193A" w:rsidP="0055483D">
      <w:pPr>
        <w:pStyle w:val="3"/>
        <w:numPr>
          <w:ilvl w:val="2"/>
          <w:numId w:val="1"/>
        </w:numPr>
        <w:spacing w:before="200" w:after="100" w:line="360" w:lineRule="auto"/>
        <w:ind w:left="720"/>
        <w:rPr>
          <w:b w:val="0"/>
          <w:sz w:val="24"/>
          <w:szCs w:val="24"/>
        </w:rPr>
      </w:pPr>
      <w:r w:rsidRPr="0055483D">
        <w:rPr>
          <w:b w:val="0"/>
          <w:sz w:val="24"/>
          <w:szCs w:val="24"/>
        </w:rPr>
        <w:t>Enhancements on UE request for accurate reference timing</w:t>
      </w:r>
    </w:p>
    <w:p w:rsidR="00595999" w:rsidRDefault="00E3193A">
      <w:pPr>
        <w:spacing w:beforeLines="50" w:before="120" w:after="100"/>
        <w:jc w:val="both"/>
        <w:textAlignment w:val="center"/>
        <w:rPr>
          <w:sz w:val="20"/>
          <w:szCs w:val="20"/>
        </w:rPr>
      </w:pPr>
      <w:r>
        <w:rPr>
          <w:rFonts w:hint="eastAsia"/>
          <w:sz w:val="20"/>
          <w:szCs w:val="20"/>
        </w:rPr>
        <w:t>In</w:t>
      </w:r>
      <w:r>
        <w:rPr>
          <w:sz w:val="20"/>
          <w:szCs w:val="20"/>
        </w:rPr>
        <w:t xml:space="preserve"> </w:t>
      </w:r>
      <w:r>
        <w:rPr>
          <w:rFonts w:hint="eastAsia"/>
          <w:sz w:val="20"/>
          <w:szCs w:val="20"/>
        </w:rPr>
        <w:t>R16,</w:t>
      </w:r>
      <w:r>
        <w:rPr>
          <w:sz w:val="20"/>
          <w:szCs w:val="20"/>
        </w:rPr>
        <w:t xml:space="preserve"> RAN2 has supported that UE in RRC connected can indicate its interest in reference time information by using </w:t>
      </w:r>
      <w:r>
        <w:rPr>
          <w:i/>
          <w:sz w:val="20"/>
          <w:szCs w:val="20"/>
        </w:rPr>
        <w:t>UEAssistanceInformation</w:t>
      </w:r>
      <w:r>
        <w:rPr>
          <w:sz w:val="20"/>
          <w:szCs w:val="20"/>
        </w:rPr>
        <w:t xml:space="preserve"> message. According to the specification, UE can only one-shot request the reference time information.</w:t>
      </w:r>
    </w:p>
    <w:p w:rsidR="00595999" w:rsidRDefault="00E3193A">
      <w:pPr>
        <w:spacing w:beforeLines="50" w:before="120" w:after="100"/>
        <w:jc w:val="both"/>
        <w:textAlignment w:val="center"/>
        <w:rPr>
          <w:sz w:val="20"/>
          <w:szCs w:val="20"/>
        </w:rPr>
      </w:pPr>
      <w:r>
        <w:rPr>
          <w:sz w:val="20"/>
          <w:szCs w:val="20"/>
        </w:rPr>
        <w:t xml:space="preserve">There was also much discussion on the clock drift issue at both the UE and the gNB. Some companies thought clock drift issue at UE side exists. </w:t>
      </w:r>
      <w:r>
        <w:rPr>
          <w:rFonts w:hint="eastAsia"/>
          <w:sz w:val="20"/>
          <w:szCs w:val="20"/>
        </w:rPr>
        <w:t xml:space="preserve">And some companies think that UE can calibrate the clock by SFN offset in case of clock drift. However, we think that the method of UE synchronizing reference time based on SFN offset may cause UE's local clock to synchronize with </w:t>
      </w:r>
      <w:r>
        <w:rPr>
          <w:rFonts w:eastAsia="宋体" w:hint="eastAsia"/>
          <w:sz w:val="20"/>
          <w:szCs w:val="20"/>
        </w:rPr>
        <w:t>g</w:t>
      </w:r>
      <w:r>
        <w:rPr>
          <w:rFonts w:hint="eastAsia"/>
          <w:sz w:val="20"/>
          <w:szCs w:val="20"/>
        </w:rPr>
        <w:t xml:space="preserve">NB's SFN clock instead of </w:t>
      </w:r>
      <w:r>
        <w:rPr>
          <w:rFonts w:eastAsia="宋体" w:hint="eastAsia"/>
          <w:sz w:val="20"/>
          <w:szCs w:val="20"/>
        </w:rPr>
        <w:t>g</w:t>
      </w:r>
      <w:r>
        <w:rPr>
          <w:rFonts w:hint="eastAsia"/>
          <w:sz w:val="20"/>
          <w:szCs w:val="20"/>
        </w:rPr>
        <w:t>NB's local clock. In addition, tracking SFN offset to correct clock drift also complicates UE implementation.</w:t>
      </w:r>
    </w:p>
    <w:p w:rsidR="00595999" w:rsidRPr="00C14178" w:rsidRDefault="00E3193A" w:rsidP="00C14178">
      <w:pPr>
        <w:spacing w:beforeLines="50" w:before="120" w:after="100"/>
        <w:jc w:val="both"/>
        <w:textAlignment w:val="center"/>
        <w:rPr>
          <w:b/>
          <w:sz w:val="20"/>
          <w:szCs w:val="20"/>
        </w:rPr>
      </w:pPr>
      <w:r w:rsidRPr="00C14178">
        <w:rPr>
          <w:rFonts w:hint="eastAsia"/>
          <w:b/>
          <w:sz w:val="20"/>
          <w:szCs w:val="20"/>
        </w:rPr>
        <w:t>Observation 8: the clock calibration of UE based on SFN is not synchronized with the local clock of gNB, which makes the implementation of UE more complicated.</w:t>
      </w:r>
    </w:p>
    <w:p w:rsidR="00595999" w:rsidRDefault="00E3193A">
      <w:pPr>
        <w:spacing w:beforeLines="50" w:before="120" w:after="100"/>
        <w:jc w:val="both"/>
        <w:textAlignment w:val="center"/>
        <w:rPr>
          <w:sz w:val="20"/>
          <w:szCs w:val="20"/>
        </w:rPr>
      </w:pPr>
      <w:r>
        <w:rPr>
          <w:sz w:val="20"/>
          <w:szCs w:val="20"/>
        </w:rPr>
        <w:t xml:space="preserve">Therefore, accurate reference timing should be delivered periodically to the UE and the periodicity value with which the accurate reference timing is delivered would depend on the UE’s crystal oscillator precision and time drift level. Since the clock drift level may be different for different UEs, it’s hard for network to select a suitable periodicity value for all the UEs. </w:t>
      </w:r>
      <w:r>
        <w:rPr>
          <w:rFonts w:eastAsia="宋体" w:hint="eastAsia"/>
          <w:sz w:val="20"/>
          <w:szCs w:val="20"/>
        </w:rPr>
        <w:t>Further</w:t>
      </w:r>
      <w:r>
        <w:rPr>
          <w:sz w:val="20"/>
          <w:szCs w:val="20"/>
        </w:rPr>
        <w:t xml:space="preserve">, it’s suggested that an accurate reference timing delivery periodicity can also be indicated to the </w:t>
      </w:r>
      <w:r w:rsidR="00E728F2" w:rsidRPr="00E728F2">
        <w:rPr>
          <w:rFonts w:hint="eastAsia"/>
          <w:sz w:val="20"/>
          <w:szCs w:val="20"/>
        </w:rPr>
        <w:t>g</w:t>
      </w:r>
      <w:r>
        <w:rPr>
          <w:sz w:val="20"/>
          <w:szCs w:val="20"/>
        </w:rPr>
        <w:t xml:space="preserve">NB via the </w:t>
      </w:r>
      <w:r>
        <w:rPr>
          <w:i/>
          <w:sz w:val="20"/>
          <w:szCs w:val="20"/>
        </w:rPr>
        <w:t>UEAssistanceInformation</w:t>
      </w:r>
      <w:r>
        <w:rPr>
          <w:sz w:val="20"/>
          <w:szCs w:val="20"/>
        </w:rPr>
        <w:t xml:space="preserve"> message, e.g., together with the</w:t>
      </w:r>
      <w:r>
        <w:rPr>
          <w:rFonts w:hint="eastAsia"/>
          <w:sz w:val="20"/>
          <w:szCs w:val="20"/>
        </w:rPr>
        <w:t xml:space="preserve"> </w:t>
      </w:r>
      <w:r>
        <w:rPr>
          <w:sz w:val="20"/>
          <w:szCs w:val="20"/>
        </w:rPr>
        <w:t>accurate reference timing request indication</w:t>
      </w:r>
    </w:p>
    <w:p w:rsidR="00595999" w:rsidRDefault="00E3193A">
      <w:pPr>
        <w:spacing w:beforeLines="50" w:before="120" w:after="100"/>
        <w:jc w:val="both"/>
        <w:textAlignment w:val="center"/>
        <w:rPr>
          <w:sz w:val="20"/>
          <w:szCs w:val="20"/>
        </w:rPr>
      </w:pPr>
      <w:r>
        <w:rPr>
          <w:sz w:val="20"/>
          <w:szCs w:val="20"/>
        </w:rPr>
        <w:t xml:space="preserve">Due to the lack of time in R16, RAN2 decided not to pursue the above solution in R16 and considered to rely on the implementation of both the UE and the </w:t>
      </w:r>
      <w:r w:rsidR="00E728F2" w:rsidRPr="00E728F2">
        <w:rPr>
          <w:rFonts w:hint="eastAsia"/>
          <w:sz w:val="20"/>
          <w:szCs w:val="20"/>
        </w:rPr>
        <w:t>g</w:t>
      </w:r>
      <w:r w:rsidR="00E728F2">
        <w:rPr>
          <w:sz w:val="20"/>
          <w:szCs w:val="20"/>
        </w:rPr>
        <w:t>NB</w:t>
      </w:r>
      <w:r>
        <w:rPr>
          <w:sz w:val="20"/>
          <w:szCs w:val="20"/>
        </w:rPr>
        <w:t xml:space="preserve"> to resolve the clock drift issue. As this issue may cause loosing of time synchroniz</w:t>
      </w:r>
      <w:r>
        <w:rPr>
          <w:rFonts w:hint="eastAsia"/>
          <w:sz w:val="20"/>
          <w:szCs w:val="20"/>
        </w:rPr>
        <w:t>ation</w:t>
      </w:r>
      <w:r>
        <w:rPr>
          <w:sz w:val="20"/>
          <w:szCs w:val="20"/>
        </w:rPr>
        <w:t xml:space="preserve"> </w:t>
      </w:r>
      <w:r>
        <w:rPr>
          <w:rFonts w:hint="eastAsia"/>
          <w:sz w:val="20"/>
          <w:szCs w:val="20"/>
        </w:rPr>
        <w:t>betwee</w:t>
      </w:r>
      <w:r>
        <w:rPr>
          <w:sz w:val="20"/>
          <w:szCs w:val="20"/>
        </w:rPr>
        <w:t xml:space="preserve">n </w:t>
      </w:r>
      <w:r>
        <w:rPr>
          <w:rFonts w:hint="eastAsia"/>
          <w:sz w:val="20"/>
          <w:szCs w:val="20"/>
        </w:rPr>
        <w:t>UE</w:t>
      </w:r>
      <w:r>
        <w:rPr>
          <w:sz w:val="20"/>
          <w:szCs w:val="20"/>
        </w:rPr>
        <w:t xml:space="preserve"> </w:t>
      </w:r>
      <w:r>
        <w:rPr>
          <w:rFonts w:hint="eastAsia"/>
          <w:sz w:val="20"/>
          <w:szCs w:val="20"/>
        </w:rPr>
        <w:t>and</w:t>
      </w:r>
      <w:r>
        <w:rPr>
          <w:sz w:val="20"/>
          <w:szCs w:val="20"/>
        </w:rPr>
        <w:t xml:space="preserve"> </w:t>
      </w:r>
      <w:r>
        <w:rPr>
          <w:rFonts w:hint="eastAsia"/>
          <w:sz w:val="20"/>
          <w:szCs w:val="20"/>
        </w:rPr>
        <w:t>gNB</w:t>
      </w:r>
      <w:r>
        <w:rPr>
          <w:sz w:val="20"/>
          <w:szCs w:val="20"/>
        </w:rPr>
        <w:t xml:space="preserve"> </w:t>
      </w:r>
      <w:r>
        <w:rPr>
          <w:rFonts w:hint="eastAsia"/>
          <w:sz w:val="20"/>
          <w:szCs w:val="20"/>
        </w:rPr>
        <w:t>and</w:t>
      </w:r>
      <w:r>
        <w:rPr>
          <w:sz w:val="20"/>
          <w:szCs w:val="20"/>
        </w:rPr>
        <w:t xml:space="preserve"> </w:t>
      </w:r>
      <w:r>
        <w:rPr>
          <w:rFonts w:hint="eastAsia"/>
          <w:sz w:val="20"/>
          <w:szCs w:val="20"/>
        </w:rPr>
        <w:t>at</w:t>
      </w:r>
      <w:r>
        <w:rPr>
          <w:sz w:val="20"/>
          <w:szCs w:val="20"/>
        </w:rPr>
        <w:t xml:space="preserve"> </w:t>
      </w:r>
      <w:r>
        <w:rPr>
          <w:rFonts w:hint="eastAsia"/>
          <w:sz w:val="20"/>
          <w:szCs w:val="20"/>
        </w:rPr>
        <w:t>least</w:t>
      </w:r>
      <w:r>
        <w:rPr>
          <w:sz w:val="20"/>
          <w:szCs w:val="20"/>
        </w:rPr>
        <w:t xml:space="preserve"> </w:t>
      </w:r>
      <w:r>
        <w:rPr>
          <w:rFonts w:hint="eastAsia"/>
          <w:sz w:val="20"/>
          <w:szCs w:val="20"/>
        </w:rPr>
        <w:t>for</w:t>
      </w:r>
      <w:r>
        <w:rPr>
          <w:sz w:val="20"/>
          <w:szCs w:val="20"/>
        </w:rPr>
        <w:t xml:space="preserve"> </w:t>
      </w:r>
      <w:r w:rsidR="00E728F2" w:rsidRPr="00E728F2">
        <w:rPr>
          <w:rFonts w:hint="eastAsia"/>
          <w:sz w:val="20"/>
          <w:szCs w:val="20"/>
        </w:rPr>
        <w:t>g</w:t>
      </w:r>
      <w:r w:rsidR="00E728F2">
        <w:rPr>
          <w:sz w:val="20"/>
          <w:szCs w:val="20"/>
        </w:rPr>
        <w:t>NB</w:t>
      </w:r>
      <w:r>
        <w:rPr>
          <w:rFonts w:hint="eastAsia"/>
          <w:sz w:val="20"/>
          <w:szCs w:val="20"/>
        </w:rPr>
        <w:t>,</w:t>
      </w:r>
      <w:r>
        <w:rPr>
          <w:sz w:val="20"/>
          <w:szCs w:val="20"/>
        </w:rPr>
        <w:t xml:space="preserve"> </w:t>
      </w:r>
      <w:r>
        <w:rPr>
          <w:rFonts w:hint="eastAsia"/>
          <w:sz w:val="20"/>
          <w:szCs w:val="20"/>
        </w:rPr>
        <w:t>the</w:t>
      </w:r>
      <w:r>
        <w:rPr>
          <w:sz w:val="20"/>
          <w:szCs w:val="20"/>
        </w:rPr>
        <w:t xml:space="preserve"> </w:t>
      </w:r>
      <w:r>
        <w:rPr>
          <w:rFonts w:hint="eastAsia"/>
          <w:sz w:val="20"/>
          <w:szCs w:val="20"/>
        </w:rPr>
        <w:t>implementation</w:t>
      </w:r>
      <w:r>
        <w:rPr>
          <w:sz w:val="20"/>
          <w:szCs w:val="20"/>
        </w:rPr>
        <w:t xml:space="preserve"> </w:t>
      </w:r>
      <w:r>
        <w:rPr>
          <w:rFonts w:hint="eastAsia"/>
          <w:sz w:val="20"/>
          <w:szCs w:val="20"/>
        </w:rPr>
        <w:t>solution</w:t>
      </w:r>
      <w:r>
        <w:rPr>
          <w:sz w:val="20"/>
          <w:szCs w:val="20"/>
        </w:rPr>
        <w:t xml:space="preserve"> </w:t>
      </w:r>
      <w:r>
        <w:rPr>
          <w:rFonts w:hint="eastAsia"/>
          <w:sz w:val="20"/>
          <w:szCs w:val="20"/>
        </w:rPr>
        <w:t>may</w:t>
      </w:r>
      <w:r>
        <w:rPr>
          <w:sz w:val="20"/>
          <w:szCs w:val="20"/>
        </w:rPr>
        <w:t xml:space="preserve"> </w:t>
      </w:r>
      <w:r>
        <w:rPr>
          <w:rFonts w:hint="eastAsia"/>
          <w:sz w:val="20"/>
          <w:szCs w:val="20"/>
        </w:rPr>
        <w:t>be</w:t>
      </w:r>
      <w:r>
        <w:rPr>
          <w:sz w:val="20"/>
          <w:szCs w:val="20"/>
        </w:rPr>
        <w:t xml:space="preserve"> </w:t>
      </w:r>
      <w:r>
        <w:rPr>
          <w:rFonts w:hint="eastAsia"/>
          <w:sz w:val="20"/>
          <w:szCs w:val="20"/>
        </w:rPr>
        <w:t>infeasible</w:t>
      </w:r>
      <w:r>
        <w:rPr>
          <w:sz w:val="20"/>
          <w:szCs w:val="20"/>
        </w:rPr>
        <w:t xml:space="preserve"> </w:t>
      </w:r>
      <w:r>
        <w:rPr>
          <w:rFonts w:hint="eastAsia"/>
          <w:sz w:val="20"/>
          <w:szCs w:val="20"/>
        </w:rPr>
        <w:t>or</w:t>
      </w:r>
      <w:r>
        <w:rPr>
          <w:sz w:val="20"/>
          <w:szCs w:val="20"/>
        </w:rPr>
        <w:t xml:space="preserve"> </w:t>
      </w:r>
      <w:r>
        <w:rPr>
          <w:rFonts w:hint="eastAsia"/>
          <w:sz w:val="20"/>
          <w:szCs w:val="20"/>
        </w:rPr>
        <w:t>not</w:t>
      </w:r>
      <w:r>
        <w:rPr>
          <w:sz w:val="20"/>
          <w:szCs w:val="20"/>
        </w:rPr>
        <w:t xml:space="preserve"> </w:t>
      </w:r>
      <w:r>
        <w:rPr>
          <w:rFonts w:hint="eastAsia"/>
          <w:sz w:val="20"/>
          <w:szCs w:val="20"/>
        </w:rPr>
        <w:t>reliable,</w:t>
      </w:r>
      <w:r>
        <w:rPr>
          <w:sz w:val="20"/>
          <w:szCs w:val="20"/>
        </w:rPr>
        <w:t xml:space="preserve"> </w:t>
      </w:r>
      <w:r>
        <w:rPr>
          <w:rFonts w:hint="eastAsia"/>
          <w:sz w:val="20"/>
          <w:szCs w:val="20"/>
        </w:rPr>
        <w:t>it</w:t>
      </w:r>
      <w:r>
        <w:rPr>
          <w:sz w:val="20"/>
          <w:szCs w:val="20"/>
        </w:rPr>
        <w:t>’</w:t>
      </w:r>
      <w:r>
        <w:rPr>
          <w:rFonts w:hint="eastAsia"/>
          <w:sz w:val="20"/>
          <w:szCs w:val="20"/>
        </w:rPr>
        <w:t>s</w:t>
      </w:r>
      <w:r>
        <w:rPr>
          <w:sz w:val="20"/>
          <w:szCs w:val="20"/>
        </w:rPr>
        <w:t xml:space="preserve"> </w:t>
      </w:r>
      <w:r>
        <w:rPr>
          <w:rFonts w:hint="eastAsia"/>
          <w:sz w:val="20"/>
          <w:szCs w:val="20"/>
        </w:rPr>
        <w:t>suggested</w:t>
      </w:r>
      <w:r>
        <w:rPr>
          <w:sz w:val="20"/>
          <w:szCs w:val="20"/>
        </w:rPr>
        <w:t xml:space="preserve"> </w:t>
      </w:r>
      <w:r>
        <w:rPr>
          <w:rFonts w:hint="eastAsia"/>
          <w:sz w:val="20"/>
          <w:szCs w:val="20"/>
        </w:rPr>
        <w:t>to</w:t>
      </w:r>
      <w:r>
        <w:rPr>
          <w:sz w:val="20"/>
          <w:szCs w:val="20"/>
        </w:rPr>
        <w:t xml:space="preserve"> </w:t>
      </w:r>
      <w:r>
        <w:rPr>
          <w:rFonts w:hint="eastAsia"/>
          <w:sz w:val="20"/>
          <w:szCs w:val="20"/>
        </w:rPr>
        <w:t>further</w:t>
      </w:r>
      <w:r>
        <w:rPr>
          <w:sz w:val="20"/>
          <w:szCs w:val="20"/>
        </w:rPr>
        <w:t xml:space="preserve"> </w:t>
      </w:r>
      <w:r>
        <w:rPr>
          <w:rFonts w:hint="eastAsia"/>
          <w:sz w:val="20"/>
          <w:szCs w:val="20"/>
        </w:rPr>
        <w:t>discuss</w:t>
      </w:r>
      <w:r>
        <w:rPr>
          <w:sz w:val="20"/>
          <w:szCs w:val="20"/>
        </w:rPr>
        <w:t xml:space="preserve"> </w:t>
      </w:r>
      <w:r>
        <w:rPr>
          <w:rFonts w:hint="eastAsia"/>
          <w:sz w:val="20"/>
          <w:szCs w:val="20"/>
        </w:rPr>
        <w:t>this</w:t>
      </w:r>
      <w:r>
        <w:rPr>
          <w:sz w:val="20"/>
          <w:szCs w:val="20"/>
        </w:rPr>
        <w:t xml:space="preserve"> </w:t>
      </w:r>
      <w:r>
        <w:rPr>
          <w:rFonts w:hint="eastAsia"/>
          <w:sz w:val="20"/>
          <w:szCs w:val="20"/>
        </w:rPr>
        <w:t>issue</w:t>
      </w:r>
      <w:r>
        <w:rPr>
          <w:sz w:val="20"/>
          <w:szCs w:val="20"/>
        </w:rPr>
        <w:t xml:space="preserve"> </w:t>
      </w:r>
      <w:r>
        <w:rPr>
          <w:rFonts w:hint="eastAsia"/>
          <w:sz w:val="20"/>
          <w:szCs w:val="20"/>
        </w:rPr>
        <w:t>and</w:t>
      </w:r>
      <w:r>
        <w:rPr>
          <w:sz w:val="20"/>
          <w:szCs w:val="20"/>
        </w:rPr>
        <w:t xml:space="preserve"> </w:t>
      </w:r>
      <w:r>
        <w:rPr>
          <w:rFonts w:hint="eastAsia"/>
          <w:sz w:val="20"/>
          <w:szCs w:val="20"/>
        </w:rPr>
        <w:t>solution</w:t>
      </w:r>
      <w:r>
        <w:rPr>
          <w:sz w:val="20"/>
          <w:szCs w:val="20"/>
        </w:rPr>
        <w:t xml:space="preserve"> </w:t>
      </w:r>
      <w:r>
        <w:rPr>
          <w:rFonts w:hint="eastAsia"/>
          <w:sz w:val="20"/>
          <w:szCs w:val="20"/>
        </w:rPr>
        <w:t>in</w:t>
      </w:r>
      <w:r>
        <w:rPr>
          <w:sz w:val="20"/>
          <w:szCs w:val="20"/>
        </w:rPr>
        <w:t xml:space="preserve"> </w:t>
      </w:r>
      <w:r>
        <w:rPr>
          <w:rFonts w:hint="eastAsia"/>
          <w:sz w:val="20"/>
          <w:szCs w:val="20"/>
        </w:rPr>
        <w:t>R17.</w:t>
      </w:r>
    </w:p>
    <w:p w:rsidR="00595999" w:rsidRPr="00C14178" w:rsidRDefault="00E3193A" w:rsidP="00C14178">
      <w:pPr>
        <w:spacing w:beforeLines="50" w:before="120" w:after="100"/>
        <w:jc w:val="both"/>
        <w:textAlignment w:val="center"/>
        <w:rPr>
          <w:b/>
          <w:sz w:val="20"/>
          <w:szCs w:val="20"/>
        </w:rPr>
      </w:pPr>
      <w:r w:rsidRPr="00C14178">
        <w:rPr>
          <w:b/>
          <w:sz w:val="20"/>
          <w:szCs w:val="20"/>
        </w:rPr>
        <w:t xml:space="preserve">Proposal </w:t>
      </w:r>
      <w:r w:rsidR="003108E7">
        <w:rPr>
          <w:rFonts w:hint="eastAsia"/>
          <w:b/>
          <w:sz w:val="20"/>
          <w:szCs w:val="20"/>
        </w:rPr>
        <w:t>7</w:t>
      </w:r>
      <w:r w:rsidRPr="00C14178">
        <w:rPr>
          <w:b/>
          <w:sz w:val="20"/>
          <w:szCs w:val="20"/>
        </w:rPr>
        <w:t>:</w:t>
      </w:r>
      <w:r w:rsidRPr="00C14178">
        <w:rPr>
          <w:rFonts w:hint="eastAsia"/>
          <w:b/>
          <w:sz w:val="20"/>
          <w:szCs w:val="20"/>
        </w:rPr>
        <w:t xml:space="preserve"> </w:t>
      </w:r>
      <w:r w:rsidRPr="00C14178">
        <w:rPr>
          <w:b/>
          <w:sz w:val="20"/>
          <w:szCs w:val="20"/>
        </w:rPr>
        <w:t xml:space="preserve">It’s suggested that RAN2 discuss the solution of indicating an accurate reference timing delivery periodicity to </w:t>
      </w:r>
      <w:r w:rsidRPr="00E728F2">
        <w:rPr>
          <w:b/>
          <w:sz w:val="20"/>
          <w:szCs w:val="20"/>
        </w:rPr>
        <w:t xml:space="preserve">the </w:t>
      </w:r>
      <w:r w:rsidR="00E728F2" w:rsidRPr="00E728F2">
        <w:rPr>
          <w:rFonts w:hint="eastAsia"/>
          <w:b/>
          <w:sz w:val="20"/>
          <w:szCs w:val="20"/>
        </w:rPr>
        <w:t>g</w:t>
      </w:r>
      <w:r w:rsidR="00E728F2" w:rsidRPr="00E728F2">
        <w:rPr>
          <w:b/>
          <w:sz w:val="20"/>
          <w:szCs w:val="20"/>
        </w:rPr>
        <w:t>NB</w:t>
      </w:r>
      <w:r w:rsidRPr="00E728F2">
        <w:rPr>
          <w:b/>
          <w:sz w:val="20"/>
          <w:szCs w:val="20"/>
        </w:rPr>
        <w:t xml:space="preserve"> via</w:t>
      </w:r>
      <w:r w:rsidRPr="00C14178">
        <w:rPr>
          <w:b/>
          <w:sz w:val="20"/>
          <w:szCs w:val="20"/>
        </w:rPr>
        <w:t xml:space="preserve"> the UEAssistanceInformation message to </w:t>
      </w:r>
      <w:r w:rsidRPr="00C14178">
        <w:rPr>
          <w:rFonts w:hint="eastAsia"/>
          <w:b/>
          <w:sz w:val="20"/>
          <w:szCs w:val="20"/>
        </w:rPr>
        <w:t>completely</w:t>
      </w:r>
      <w:r w:rsidRPr="00C14178">
        <w:rPr>
          <w:b/>
          <w:sz w:val="20"/>
          <w:szCs w:val="20"/>
        </w:rPr>
        <w:t xml:space="preserve"> </w:t>
      </w:r>
      <w:r w:rsidRPr="00C14178">
        <w:rPr>
          <w:rFonts w:hint="eastAsia"/>
          <w:b/>
          <w:sz w:val="20"/>
          <w:szCs w:val="20"/>
        </w:rPr>
        <w:t>resolve</w:t>
      </w:r>
      <w:r w:rsidRPr="00C14178">
        <w:rPr>
          <w:b/>
          <w:sz w:val="20"/>
          <w:szCs w:val="20"/>
        </w:rPr>
        <w:t xml:space="preserve"> </w:t>
      </w:r>
      <w:r w:rsidRPr="00C14178">
        <w:rPr>
          <w:rFonts w:hint="eastAsia"/>
          <w:b/>
          <w:sz w:val="20"/>
          <w:szCs w:val="20"/>
        </w:rPr>
        <w:t>the</w:t>
      </w:r>
      <w:r w:rsidRPr="00C14178">
        <w:rPr>
          <w:b/>
          <w:sz w:val="20"/>
          <w:szCs w:val="20"/>
        </w:rPr>
        <w:t xml:space="preserve"> clock drift issue </w:t>
      </w:r>
      <w:r w:rsidRPr="00C14178">
        <w:rPr>
          <w:rFonts w:hint="eastAsia"/>
          <w:b/>
          <w:sz w:val="20"/>
          <w:szCs w:val="20"/>
        </w:rPr>
        <w:t>in</w:t>
      </w:r>
      <w:r w:rsidRPr="00C14178">
        <w:rPr>
          <w:b/>
          <w:sz w:val="20"/>
          <w:szCs w:val="20"/>
        </w:rPr>
        <w:t xml:space="preserve"> </w:t>
      </w:r>
      <w:r w:rsidRPr="00C14178">
        <w:rPr>
          <w:rFonts w:hint="eastAsia"/>
          <w:b/>
          <w:sz w:val="20"/>
          <w:szCs w:val="20"/>
        </w:rPr>
        <w:t>R17</w:t>
      </w:r>
      <w:r w:rsidRPr="00C14178">
        <w:rPr>
          <w:b/>
          <w:sz w:val="20"/>
          <w:szCs w:val="20"/>
        </w:rPr>
        <w:t>.</w:t>
      </w:r>
    </w:p>
    <w:p w:rsidR="00595999" w:rsidRDefault="00595999">
      <w:pPr>
        <w:spacing w:beforeLines="20" w:before="48" w:after="120"/>
        <w:textAlignment w:val="center"/>
        <w:rPr>
          <w:rFonts w:eastAsiaTheme="minorEastAsia"/>
        </w:rPr>
      </w:pPr>
    </w:p>
    <w:p w:rsidR="00595999" w:rsidRDefault="00E3193A">
      <w:pPr>
        <w:pStyle w:val="1"/>
        <w:spacing w:before="120" w:after="120" w:line="360" w:lineRule="auto"/>
        <w:ind w:left="431" w:hanging="431"/>
        <w:textAlignment w:val="center"/>
        <w:rPr>
          <w:lang w:val="en-US"/>
        </w:rPr>
      </w:pPr>
      <w:bookmarkStart w:id="17" w:name="OLE_LINK1"/>
      <w:bookmarkEnd w:id="8"/>
      <w:bookmarkEnd w:id="9"/>
      <w:r>
        <w:rPr>
          <w:lang w:val="en-US"/>
        </w:rPr>
        <w:t>Conclusions</w:t>
      </w:r>
    </w:p>
    <w:p w:rsidR="00595999" w:rsidRDefault="00E3193A">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18" w:name="OLE_LINK10"/>
      <w:bookmarkStart w:id="19" w:name="OLE_LINK11"/>
      <w:bookmarkEnd w:id="17"/>
    </w:p>
    <w:p w:rsidR="003108E7" w:rsidRDefault="003108E7" w:rsidP="003108E7">
      <w:pPr>
        <w:spacing w:beforeLines="50" w:before="120" w:after="100"/>
        <w:jc w:val="both"/>
        <w:textAlignment w:val="center"/>
        <w:rPr>
          <w:b/>
          <w:sz w:val="20"/>
          <w:szCs w:val="20"/>
        </w:rPr>
      </w:pPr>
      <w:r>
        <w:rPr>
          <w:b/>
          <w:sz w:val="20"/>
          <w:szCs w:val="20"/>
        </w:rPr>
        <w:t>Observation</w:t>
      </w:r>
      <w:r w:rsidRPr="00C14178">
        <w:rPr>
          <w:rFonts w:hint="eastAsia"/>
          <w:b/>
          <w:sz w:val="20"/>
          <w:szCs w:val="20"/>
        </w:rPr>
        <w:t xml:space="preserve"> 1:</w:t>
      </w:r>
      <w:r>
        <w:rPr>
          <w:b/>
          <w:sz w:val="20"/>
          <w:szCs w:val="20"/>
        </w:rPr>
        <w:t xml:space="preserve"> In order to fulfill the</w:t>
      </w:r>
      <w:r>
        <w:rPr>
          <w:rFonts w:hint="eastAsia"/>
          <w:b/>
          <w:sz w:val="20"/>
          <w:szCs w:val="20"/>
        </w:rPr>
        <w:t xml:space="preserve"> stringent</w:t>
      </w:r>
      <w:r>
        <w:rPr>
          <w:b/>
          <w:sz w:val="20"/>
          <w:szCs w:val="20"/>
        </w:rPr>
        <w:t xml:space="preserve"> Uu interface synchronization requirement in </w:t>
      </w:r>
      <w:r>
        <w:rPr>
          <w:rFonts w:hint="eastAsia"/>
          <w:b/>
          <w:sz w:val="20"/>
          <w:szCs w:val="20"/>
        </w:rPr>
        <w:t>scenario 2</w:t>
      </w:r>
      <w:r>
        <w:rPr>
          <w:b/>
          <w:sz w:val="20"/>
          <w:szCs w:val="20"/>
        </w:rPr>
        <w:t>, at least physical layer enhancements</w:t>
      </w:r>
      <w:r>
        <w:rPr>
          <w:rFonts w:hint="eastAsia"/>
          <w:b/>
          <w:sz w:val="20"/>
          <w:szCs w:val="20"/>
        </w:rPr>
        <w:t>, such as</w:t>
      </w:r>
      <w:r>
        <w:rPr>
          <w:b/>
          <w:sz w:val="20"/>
          <w:szCs w:val="20"/>
        </w:rPr>
        <w:t xml:space="preserve"> </w:t>
      </w:r>
      <w:r>
        <w:rPr>
          <w:rFonts w:hint="eastAsia"/>
          <w:b/>
          <w:sz w:val="20"/>
          <w:szCs w:val="20"/>
        </w:rPr>
        <w:t>enhanced TA granularity and the enhanced requirement</w:t>
      </w:r>
      <w:r>
        <w:rPr>
          <w:b/>
          <w:sz w:val="20"/>
          <w:szCs w:val="20"/>
        </w:rPr>
        <w:t>s</w:t>
      </w:r>
      <w:r>
        <w:rPr>
          <w:rFonts w:hint="eastAsia"/>
          <w:b/>
          <w:sz w:val="20"/>
          <w:szCs w:val="20"/>
        </w:rPr>
        <w:t xml:space="preserve"> for TA adjustment and </w:t>
      </w:r>
      <w:r w:rsidRPr="00C14178">
        <w:rPr>
          <w:rFonts w:hint="eastAsia"/>
          <w:b/>
          <w:sz w:val="20"/>
          <w:szCs w:val="20"/>
        </w:rPr>
        <w:t>downlink detection error</w:t>
      </w:r>
      <w:r w:rsidRPr="00C14178">
        <w:rPr>
          <w:b/>
          <w:sz w:val="20"/>
          <w:szCs w:val="20"/>
        </w:rPr>
        <w:t xml:space="preserve"> </w:t>
      </w:r>
      <w:r>
        <w:rPr>
          <w:b/>
          <w:sz w:val="20"/>
          <w:szCs w:val="20"/>
        </w:rPr>
        <w:t>(</w:t>
      </w:r>
      <w:r w:rsidRPr="00C14178">
        <w:rPr>
          <w:rFonts w:hint="eastAsia"/>
          <w:b/>
          <w:sz w:val="20"/>
          <w:szCs w:val="20"/>
        </w:rPr>
        <w:t>Te</w:t>
      </w:r>
      <w:r>
        <w:rPr>
          <w:b/>
          <w:sz w:val="20"/>
          <w:szCs w:val="20"/>
        </w:rPr>
        <w:t>) may be needed</w:t>
      </w:r>
      <w:r>
        <w:rPr>
          <w:rFonts w:hint="eastAsia"/>
          <w:b/>
          <w:sz w:val="20"/>
          <w:szCs w:val="20"/>
        </w:rPr>
        <w:t>.</w:t>
      </w:r>
      <w:r>
        <w:rPr>
          <w:b/>
          <w:sz w:val="20"/>
          <w:szCs w:val="20"/>
        </w:rPr>
        <w:t xml:space="preserve"> Moreover, as the Uu interface requirements in </w:t>
      </w:r>
      <w:r>
        <w:rPr>
          <w:rFonts w:hint="eastAsia"/>
          <w:b/>
          <w:sz w:val="20"/>
          <w:szCs w:val="20"/>
        </w:rPr>
        <w:t>scenario 1</w:t>
      </w:r>
      <w:r>
        <w:rPr>
          <w:b/>
          <w:sz w:val="20"/>
          <w:szCs w:val="20"/>
        </w:rPr>
        <w:t>/</w:t>
      </w:r>
      <w:r>
        <w:rPr>
          <w:rFonts w:hint="eastAsia"/>
          <w:b/>
          <w:sz w:val="20"/>
          <w:szCs w:val="20"/>
        </w:rPr>
        <w:t>3</w:t>
      </w:r>
      <w:r>
        <w:rPr>
          <w:b/>
          <w:sz w:val="20"/>
          <w:szCs w:val="20"/>
        </w:rPr>
        <w:t xml:space="preserve"> are looser than that in R16 TSN, e.g., 540ns, such enhancements don’t need to be applied when UEs perform in the scenario 1/3.</w:t>
      </w:r>
    </w:p>
    <w:p w:rsidR="003108E7" w:rsidRPr="004D1E0F" w:rsidRDefault="003108E7" w:rsidP="003108E7">
      <w:pPr>
        <w:spacing w:beforeLines="50" w:before="120" w:after="100"/>
        <w:jc w:val="both"/>
        <w:textAlignment w:val="center"/>
        <w:rPr>
          <w:b/>
          <w:sz w:val="20"/>
          <w:szCs w:val="20"/>
        </w:rPr>
      </w:pPr>
      <w:r w:rsidRPr="004D1E0F">
        <w:rPr>
          <w:rFonts w:hint="eastAsia"/>
          <w:b/>
          <w:sz w:val="20"/>
          <w:szCs w:val="20"/>
        </w:rPr>
        <w:t>Observation 2: When the UE performs handover between different gNBs, the timing difference between different gNBs would be at most 200ns.</w:t>
      </w:r>
      <w:r w:rsidRPr="004D1E0F">
        <w:rPr>
          <w:b/>
          <w:sz w:val="20"/>
          <w:szCs w:val="20"/>
        </w:rPr>
        <w:t xml:space="preserve"> </w:t>
      </w:r>
      <w:r w:rsidRPr="004D1E0F">
        <w:rPr>
          <w:rFonts w:hint="eastAsia"/>
          <w:b/>
          <w:sz w:val="20"/>
          <w:szCs w:val="20"/>
        </w:rPr>
        <w:t>So</w:t>
      </w:r>
      <w:r w:rsidRPr="004D1E0F">
        <w:rPr>
          <w:b/>
          <w:sz w:val="20"/>
          <w:szCs w:val="20"/>
        </w:rPr>
        <w:t xml:space="preserve"> </w:t>
      </w:r>
      <w:r w:rsidRPr="004D1E0F">
        <w:rPr>
          <w:rFonts w:hint="eastAsia"/>
          <w:b/>
          <w:sz w:val="20"/>
          <w:szCs w:val="20"/>
        </w:rPr>
        <w:t>the</w:t>
      </w:r>
      <w:r w:rsidRPr="004D1E0F">
        <w:rPr>
          <w:b/>
          <w:sz w:val="20"/>
          <w:szCs w:val="20"/>
        </w:rPr>
        <w:t xml:space="preserve"> </w:t>
      </w:r>
      <w:r w:rsidRPr="004D1E0F">
        <w:rPr>
          <w:rFonts w:hint="eastAsia"/>
          <w:b/>
          <w:sz w:val="20"/>
          <w:szCs w:val="20"/>
        </w:rPr>
        <w:t>UE</w:t>
      </w:r>
      <w:r w:rsidRPr="004D1E0F">
        <w:rPr>
          <w:b/>
          <w:sz w:val="20"/>
          <w:szCs w:val="20"/>
        </w:rPr>
        <w:t xml:space="preserve"> </w:t>
      </w:r>
      <w:r w:rsidRPr="004D1E0F">
        <w:rPr>
          <w:rFonts w:hint="eastAsia"/>
          <w:b/>
          <w:sz w:val="20"/>
          <w:szCs w:val="20"/>
        </w:rPr>
        <w:t>needs</w:t>
      </w:r>
      <w:r w:rsidRPr="004D1E0F">
        <w:rPr>
          <w:b/>
          <w:sz w:val="20"/>
          <w:szCs w:val="20"/>
        </w:rPr>
        <w:t xml:space="preserve"> </w:t>
      </w:r>
      <w:r w:rsidRPr="004D1E0F">
        <w:rPr>
          <w:rFonts w:hint="eastAsia"/>
          <w:b/>
          <w:sz w:val="20"/>
          <w:szCs w:val="20"/>
        </w:rPr>
        <w:t>to</w:t>
      </w:r>
      <w:r w:rsidRPr="004D1E0F">
        <w:rPr>
          <w:b/>
          <w:sz w:val="20"/>
          <w:szCs w:val="20"/>
        </w:rPr>
        <w:t xml:space="preserve"> </w:t>
      </w:r>
      <w:r w:rsidRPr="004D1E0F">
        <w:rPr>
          <w:rFonts w:hint="eastAsia"/>
          <w:b/>
          <w:sz w:val="20"/>
          <w:szCs w:val="20"/>
        </w:rPr>
        <w:t>re-</w:t>
      </w:r>
      <w:r w:rsidRPr="004D1E0F">
        <w:rPr>
          <w:b/>
          <w:sz w:val="20"/>
          <w:szCs w:val="20"/>
        </w:rPr>
        <w:t xml:space="preserve">synchronize </w:t>
      </w:r>
      <w:r w:rsidRPr="004D1E0F">
        <w:rPr>
          <w:rFonts w:hint="eastAsia"/>
          <w:b/>
          <w:sz w:val="20"/>
          <w:szCs w:val="20"/>
        </w:rPr>
        <w:t>with</w:t>
      </w:r>
      <w:r w:rsidRPr="004D1E0F">
        <w:rPr>
          <w:b/>
          <w:sz w:val="20"/>
          <w:szCs w:val="20"/>
        </w:rPr>
        <w:t xml:space="preserve"> target gNB after the handover procedure. </w:t>
      </w:r>
      <w:r w:rsidRPr="004D1E0F">
        <w:rPr>
          <w:rFonts w:hint="eastAsia"/>
          <w:b/>
          <w:sz w:val="20"/>
          <w:szCs w:val="20"/>
        </w:rPr>
        <w:t>Such</w:t>
      </w:r>
      <w:r w:rsidRPr="004D1E0F">
        <w:rPr>
          <w:b/>
          <w:sz w:val="20"/>
          <w:szCs w:val="20"/>
        </w:rPr>
        <w:t xml:space="preserve"> </w:t>
      </w:r>
      <w:r w:rsidRPr="004D1E0F">
        <w:rPr>
          <w:rFonts w:hint="eastAsia"/>
          <w:b/>
          <w:sz w:val="20"/>
          <w:szCs w:val="20"/>
        </w:rPr>
        <w:t>request</w:t>
      </w:r>
      <w:r w:rsidRPr="004D1E0F">
        <w:rPr>
          <w:b/>
          <w:sz w:val="20"/>
          <w:szCs w:val="20"/>
        </w:rPr>
        <w:t>/</w:t>
      </w:r>
      <w:r w:rsidRPr="004D1E0F">
        <w:rPr>
          <w:rFonts w:hint="eastAsia"/>
          <w:b/>
          <w:sz w:val="20"/>
          <w:szCs w:val="20"/>
        </w:rPr>
        <w:t>response</w:t>
      </w:r>
      <w:r w:rsidRPr="004D1E0F">
        <w:rPr>
          <w:b/>
          <w:sz w:val="20"/>
          <w:szCs w:val="20"/>
        </w:rPr>
        <w:t xml:space="preserve"> </w:t>
      </w:r>
      <w:r w:rsidRPr="004D1E0F">
        <w:rPr>
          <w:rFonts w:hint="eastAsia"/>
          <w:b/>
          <w:sz w:val="20"/>
          <w:szCs w:val="20"/>
        </w:rPr>
        <w:t>procedure</w:t>
      </w:r>
      <w:r w:rsidRPr="004D1E0F">
        <w:rPr>
          <w:b/>
          <w:sz w:val="20"/>
          <w:szCs w:val="20"/>
        </w:rPr>
        <w:t xml:space="preserve"> </w:t>
      </w:r>
      <w:r w:rsidRPr="004D1E0F">
        <w:rPr>
          <w:rFonts w:hint="eastAsia"/>
          <w:b/>
          <w:sz w:val="20"/>
          <w:szCs w:val="20"/>
        </w:rPr>
        <w:t>for</w:t>
      </w:r>
      <w:r w:rsidRPr="004D1E0F">
        <w:rPr>
          <w:b/>
          <w:sz w:val="20"/>
          <w:szCs w:val="20"/>
        </w:rPr>
        <w:t xml:space="preserve"> acquisition </w:t>
      </w:r>
      <w:r w:rsidRPr="004D1E0F">
        <w:rPr>
          <w:rFonts w:hint="eastAsia"/>
          <w:b/>
          <w:sz w:val="20"/>
          <w:szCs w:val="20"/>
        </w:rPr>
        <w:t>time</w:t>
      </w:r>
      <w:r w:rsidRPr="004D1E0F">
        <w:rPr>
          <w:b/>
          <w:sz w:val="20"/>
          <w:szCs w:val="20"/>
        </w:rPr>
        <w:t xml:space="preserve"> </w:t>
      </w:r>
      <w:r w:rsidRPr="004D1E0F">
        <w:rPr>
          <w:rFonts w:hint="eastAsia"/>
          <w:b/>
          <w:sz w:val="20"/>
          <w:szCs w:val="20"/>
        </w:rPr>
        <w:t>in</w:t>
      </w:r>
      <w:r w:rsidRPr="004D1E0F">
        <w:rPr>
          <w:b/>
          <w:sz w:val="20"/>
          <w:szCs w:val="20"/>
        </w:rPr>
        <w:t xml:space="preserve"> </w:t>
      </w:r>
      <w:r w:rsidRPr="004D1E0F">
        <w:rPr>
          <w:rFonts w:hint="eastAsia"/>
          <w:b/>
          <w:sz w:val="20"/>
          <w:szCs w:val="20"/>
        </w:rPr>
        <w:t>target</w:t>
      </w:r>
      <w:r w:rsidRPr="004D1E0F">
        <w:rPr>
          <w:b/>
          <w:sz w:val="20"/>
          <w:szCs w:val="20"/>
        </w:rPr>
        <w:t xml:space="preserve"> </w:t>
      </w:r>
      <w:r w:rsidRPr="004D1E0F">
        <w:rPr>
          <w:rFonts w:hint="eastAsia"/>
          <w:b/>
          <w:sz w:val="20"/>
          <w:szCs w:val="20"/>
        </w:rPr>
        <w:t>gNB</w:t>
      </w:r>
      <w:r w:rsidRPr="004D1E0F">
        <w:rPr>
          <w:b/>
          <w:sz w:val="20"/>
          <w:szCs w:val="20"/>
        </w:rPr>
        <w:t xml:space="preserve"> </w:t>
      </w:r>
      <w:r w:rsidRPr="004D1E0F">
        <w:rPr>
          <w:rFonts w:hint="eastAsia"/>
          <w:b/>
          <w:sz w:val="20"/>
          <w:szCs w:val="20"/>
        </w:rPr>
        <w:t>would</w:t>
      </w:r>
      <w:r w:rsidRPr="004D1E0F">
        <w:rPr>
          <w:b/>
          <w:sz w:val="20"/>
          <w:szCs w:val="20"/>
        </w:rPr>
        <w:t xml:space="preserve"> cause </w:t>
      </w:r>
      <w:r w:rsidRPr="004D1E0F">
        <w:rPr>
          <w:rFonts w:hint="eastAsia"/>
          <w:b/>
          <w:sz w:val="20"/>
          <w:szCs w:val="20"/>
        </w:rPr>
        <w:t>additional</w:t>
      </w:r>
      <w:r w:rsidRPr="004D1E0F">
        <w:rPr>
          <w:b/>
          <w:sz w:val="20"/>
          <w:szCs w:val="20"/>
        </w:rPr>
        <w:t xml:space="preserve"> singling </w:t>
      </w:r>
      <w:r w:rsidRPr="004D1E0F">
        <w:rPr>
          <w:rFonts w:hint="eastAsia"/>
          <w:b/>
          <w:sz w:val="20"/>
          <w:szCs w:val="20"/>
        </w:rPr>
        <w:t>and</w:t>
      </w:r>
      <w:r w:rsidRPr="004D1E0F">
        <w:rPr>
          <w:b/>
          <w:sz w:val="20"/>
          <w:szCs w:val="20"/>
        </w:rPr>
        <w:t xml:space="preserve"> </w:t>
      </w:r>
      <w:r w:rsidRPr="004D1E0F">
        <w:rPr>
          <w:rFonts w:hint="eastAsia"/>
          <w:b/>
          <w:sz w:val="20"/>
          <w:szCs w:val="20"/>
        </w:rPr>
        <w:t>UE</w:t>
      </w:r>
      <w:r w:rsidRPr="004D1E0F">
        <w:rPr>
          <w:b/>
          <w:sz w:val="20"/>
          <w:szCs w:val="20"/>
        </w:rPr>
        <w:t xml:space="preserve"> </w:t>
      </w:r>
      <w:r w:rsidRPr="004D1E0F">
        <w:rPr>
          <w:rFonts w:hint="eastAsia"/>
          <w:b/>
          <w:sz w:val="20"/>
          <w:szCs w:val="20"/>
        </w:rPr>
        <w:t>power</w:t>
      </w:r>
      <w:r w:rsidRPr="004D1E0F">
        <w:rPr>
          <w:b/>
          <w:sz w:val="20"/>
          <w:szCs w:val="20"/>
        </w:rPr>
        <w:t>.</w:t>
      </w:r>
    </w:p>
    <w:p w:rsidR="003108E7" w:rsidRPr="004D1E0F" w:rsidRDefault="003108E7" w:rsidP="003108E7">
      <w:pPr>
        <w:spacing w:beforeLines="50" w:before="120" w:after="100"/>
        <w:jc w:val="both"/>
        <w:textAlignment w:val="center"/>
        <w:rPr>
          <w:b/>
          <w:sz w:val="20"/>
          <w:szCs w:val="20"/>
        </w:rPr>
      </w:pPr>
      <w:r w:rsidRPr="004D1E0F">
        <w:rPr>
          <w:rFonts w:hint="eastAsia"/>
          <w:b/>
          <w:sz w:val="20"/>
          <w:szCs w:val="20"/>
        </w:rPr>
        <w:t xml:space="preserve">Observation 3: </w:t>
      </w:r>
      <w:r w:rsidRPr="004D1E0F">
        <w:rPr>
          <w:b/>
          <w:sz w:val="20"/>
          <w:szCs w:val="20"/>
        </w:rPr>
        <w:t xml:space="preserve">Due to (possible long) </w:t>
      </w:r>
      <w:r w:rsidRPr="004D1E0F">
        <w:rPr>
          <w:rFonts w:hint="eastAsia"/>
          <w:b/>
          <w:sz w:val="20"/>
          <w:szCs w:val="20"/>
        </w:rPr>
        <w:t>interruption</w:t>
      </w:r>
      <w:r w:rsidRPr="004D1E0F">
        <w:rPr>
          <w:b/>
          <w:sz w:val="20"/>
          <w:szCs w:val="20"/>
        </w:rPr>
        <w:t xml:space="preserve"> </w:t>
      </w:r>
      <w:r w:rsidRPr="004D1E0F">
        <w:rPr>
          <w:rFonts w:hint="eastAsia"/>
          <w:b/>
          <w:sz w:val="20"/>
          <w:szCs w:val="20"/>
        </w:rPr>
        <w:t>during</w:t>
      </w:r>
      <w:r w:rsidRPr="004D1E0F">
        <w:rPr>
          <w:b/>
          <w:sz w:val="20"/>
          <w:szCs w:val="20"/>
        </w:rPr>
        <w:t xml:space="preserve"> </w:t>
      </w:r>
      <w:r w:rsidRPr="004D1E0F">
        <w:rPr>
          <w:rFonts w:hint="eastAsia"/>
          <w:b/>
          <w:sz w:val="20"/>
          <w:szCs w:val="20"/>
        </w:rPr>
        <w:t>handover</w:t>
      </w:r>
      <w:r w:rsidRPr="004D1E0F">
        <w:rPr>
          <w:b/>
          <w:sz w:val="20"/>
          <w:szCs w:val="20"/>
        </w:rPr>
        <w:t xml:space="preserve"> procedure, even UE can synchronize </w:t>
      </w:r>
      <w:r w:rsidRPr="004D1E0F">
        <w:rPr>
          <w:rFonts w:hint="eastAsia"/>
          <w:b/>
          <w:sz w:val="20"/>
          <w:szCs w:val="20"/>
        </w:rPr>
        <w:t>with</w:t>
      </w:r>
      <w:r w:rsidRPr="004D1E0F">
        <w:rPr>
          <w:b/>
          <w:sz w:val="20"/>
          <w:szCs w:val="20"/>
        </w:rPr>
        <w:t xml:space="preserve"> target gNB after handover, deterioration on UE’s 5G system clock accuracy may cause some issue.</w:t>
      </w:r>
    </w:p>
    <w:p w:rsidR="003108E7" w:rsidRDefault="003108E7" w:rsidP="003108E7">
      <w:pPr>
        <w:spacing w:beforeLines="50" w:before="120" w:after="100"/>
        <w:jc w:val="both"/>
        <w:textAlignment w:val="center"/>
        <w:rPr>
          <w:b/>
          <w:sz w:val="20"/>
          <w:szCs w:val="20"/>
        </w:rPr>
      </w:pPr>
      <w:r w:rsidRPr="00C14178">
        <w:rPr>
          <w:b/>
          <w:sz w:val="20"/>
          <w:szCs w:val="20"/>
        </w:rPr>
        <w:t xml:space="preserve">Observation </w:t>
      </w:r>
      <w:r>
        <w:rPr>
          <w:b/>
          <w:sz w:val="20"/>
          <w:szCs w:val="20"/>
        </w:rPr>
        <w:t>4</w:t>
      </w:r>
      <w:r w:rsidRPr="00C14178">
        <w:rPr>
          <w:b/>
          <w:sz w:val="20"/>
          <w:szCs w:val="20"/>
        </w:rPr>
        <w:t>: It’s obviously infeasible for the gNB to perform PDC on the reference time information broadcasted in SIB.</w:t>
      </w:r>
    </w:p>
    <w:p w:rsidR="003108E7" w:rsidRDefault="003108E7" w:rsidP="003108E7">
      <w:pPr>
        <w:spacing w:beforeLines="50" w:before="120" w:after="100"/>
        <w:jc w:val="both"/>
        <w:textAlignment w:val="center"/>
        <w:rPr>
          <w:b/>
          <w:sz w:val="20"/>
          <w:szCs w:val="20"/>
        </w:rPr>
      </w:pPr>
      <w:r>
        <w:rPr>
          <w:b/>
          <w:sz w:val="20"/>
          <w:szCs w:val="20"/>
        </w:rPr>
        <w:t xml:space="preserve">Observation </w:t>
      </w:r>
      <w:r>
        <w:rPr>
          <w:rFonts w:hint="eastAsia"/>
          <w:b/>
          <w:sz w:val="20"/>
          <w:szCs w:val="20"/>
        </w:rPr>
        <w:t>5</w:t>
      </w:r>
      <w:r>
        <w:rPr>
          <w:b/>
          <w:sz w:val="20"/>
          <w:szCs w:val="20"/>
        </w:rPr>
        <w:t xml:space="preserve">: </w:t>
      </w:r>
      <w:r>
        <w:rPr>
          <w:rFonts w:hint="eastAsia"/>
          <w:b/>
          <w:sz w:val="20"/>
          <w:szCs w:val="20"/>
        </w:rPr>
        <w:t>F</w:t>
      </w:r>
      <w:r>
        <w:rPr>
          <w:b/>
          <w:sz w:val="20"/>
          <w:szCs w:val="20"/>
        </w:rPr>
        <w:t xml:space="preserve">or unicast, it’s simpler for the </w:t>
      </w:r>
      <w:r>
        <w:rPr>
          <w:rFonts w:hint="eastAsia"/>
          <w:b/>
          <w:sz w:val="20"/>
          <w:szCs w:val="20"/>
        </w:rPr>
        <w:t>g</w:t>
      </w:r>
      <w:r>
        <w:rPr>
          <w:b/>
          <w:sz w:val="20"/>
          <w:szCs w:val="20"/>
        </w:rPr>
        <w:t xml:space="preserve">NB to perform </w:t>
      </w:r>
      <w:r>
        <w:rPr>
          <w:rFonts w:hint="eastAsia"/>
          <w:b/>
          <w:sz w:val="20"/>
          <w:szCs w:val="20"/>
        </w:rPr>
        <w:t>PDC</w:t>
      </w:r>
      <w:r>
        <w:rPr>
          <w:b/>
          <w:sz w:val="20"/>
          <w:szCs w:val="20"/>
        </w:rPr>
        <w:t xml:space="preserve"> and requires less resources.</w:t>
      </w:r>
    </w:p>
    <w:p w:rsidR="003108E7" w:rsidRDefault="003108E7" w:rsidP="003108E7">
      <w:pPr>
        <w:spacing w:beforeLines="50" w:before="120" w:after="100"/>
        <w:jc w:val="both"/>
        <w:textAlignment w:val="center"/>
        <w:rPr>
          <w:rFonts w:eastAsia="楷体"/>
          <w:b/>
          <w:bCs/>
          <w:kern w:val="2"/>
          <w:sz w:val="20"/>
          <w:szCs w:val="20"/>
        </w:rPr>
      </w:pPr>
      <w:r w:rsidRPr="003108E7">
        <w:rPr>
          <w:rFonts w:eastAsia="楷体"/>
          <w:b/>
          <w:bCs/>
          <w:kern w:val="2"/>
          <w:sz w:val="20"/>
          <w:szCs w:val="20"/>
        </w:rPr>
        <w:t xml:space="preserve">Observation </w:t>
      </w:r>
      <w:r>
        <w:rPr>
          <w:rFonts w:eastAsia="楷体" w:hint="eastAsia"/>
          <w:b/>
          <w:bCs/>
          <w:kern w:val="2"/>
          <w:sz w:val="20"/>
          <w:szCs w:val="20"/>
        </w:rPr>
        <w:t>6</w:t>
      </w:r>
      <w:r w:rsidRPr="003108E7">
        <w:rPr>
          <w:rFonts w:eastAsia="楷体"/>
          <w:b/>
          <w:bCs/>
          <w:kern w:val="2"/>
          <w:sz w:val="20"/>
          <w:szCs w:val="20"/>
        </w:rPr>
        <w:t>: We don’t think there is PDC error issue during mobility</w:t>
      </w:r>
      <w:r>
        <w:rPr>
          <w:rFonts w:eastAsia="楷体"/>
          <w:b/>
          <w:bCs/>
          <w:kern w:val="2"/>
          <w:sz w:val="20"/>
          <w:szCs w:val="20"/>
        </w:rPr>
        <w:t>.</w:t>
      </w:r>
    </w:p>
    <w:p w:rsidR="003108E7" w:rsidRPr="00C14178" w:rsidRDefault="003108E7" w:rsidP="003108E7">
      <w:pPr>
        <w:spacing w:beforeLines="50" w:before="120" w:after="100"/>
        <w:jc w:val="both"/>
        <w:textAlignment w:val="center"/>
        <w:rPr>
          <w:b/>
          <w:sz w:val="20"/>
          <w:szCs w:val="20"/>
        </w:rPr>
      </w:pPr>
      <w:r w:rsidRPr="00C14178">
        <w:rPr>
          <w:b/>
          <w:sz w:val="20"/>
          <w:szCs w:val="20"/>
        </w:rPr>
        <w:lastRenderedPageBreak/>
        <w:t xml:space="preserve">Observation </w:t>
      </w:r>
      <w:r>
        <w:rPr>
          <w:rFonts w:hint="eastAsia"/>
          <w:b/>
          <w:sz w:val="20"/>
          <w:szCs w:val="20"/>
        </w:rPr>
        <w:t>7</w:t>
      </w:r>
      <w:r w:rsidRPr="00C14178">
        <w:rPr>
          <w:b/>
          <w:sz w:val="20"/>
          <w:szCs w:val="20"/>
        </w:rPr>
        <w:t xml:space="preserve">: Based on the current specifications, </w:t>
      </w:r>
      <w:r w:rsidRPr="00C14178">
        <w:rPr>
          <w:rFonts w:hint="eastAsia"/>
          <w:b/>
          <w:sz w:val="20"/>
          <w:szCs w:val="20"/>
        </w:rPr>
        <w:t xml:space="preserve">the </w:t>
      </w:r>
      <w:r w:rsidRPr="00C14178">
        <w:rPr>
          <w:b/>
          <w:sz w:val="20"/>
          <w:szCs w:val="20"/>
        </w:rPr>
        <w:t>tolerable</w:t>
      </w:r>
      <w:r w:rsidRPr="00C14178">
        <w:rPr>
          <w:rFonts w:hint="eastAsia"/>
          <w:b/>
          <w:sz w:val="20"/>
          <w:szCs w:val="20"/>
        </w:rPr>
        <w:t xml:space="preserve"> TA estimation error is about</w:t>
      </w:r>
      <w:r w:rsidRPr="00C14178">
        <w:rPr>
          <w:b/>
          <w:sz w:val="20"/>
          <w:szCs w:val="20"/>
        </w:rPr>
        <w:t xml:space="preserve"> </w:t>
      </w:r>
      <w:r w:rsidRPr="00C14178">
        <w:rPr>
          <w:rFonts w:hint="eastAsia"/>
          <w:b/>
          <w:sz w:val="20"/>
          <w:szCs w:val="20"/>
        </w:rPr>
        <w:object w:dxaOrig="210" w:dyaOrig="237">
          <v:shape id="_x0000_i1035" type="#_x0000_t75" style="width:10.4pt;height:11.65pt" o:ole="">
            <v:imagedata r:id="rId9" o:title=""/>
          </v:shape>
          <o:OLEObject Type="Embed" ProgID="Equation.3" ShapeID="_x0000_i1035" DrawAspect="Content" ObjectID="_1672228416" r:id="rId21"/>
        </w:object>
      </w:r>
      <w:r w:rsidRPr="00C14178">
        <w:rPr>
          <w:rFonts w:hint="eastAsia"/>
          <w:b/>
          <w:sz w:val="20"/>
          <w:szCs w:val="20"/>
        </w:rPr>
        <w:t>10</w:t>
      </w:r>
      <w:r w:rsidRPr="00C14178">
        <w:rPr>
          <w:b/>
          <w:sz w:val="20"/>
          <w:szCs w:val="20"/>
        </w:rPr>
        <w:t xml:space="preserve"> TA granularity</w:t>
      </w:r>
      <w:r w:rsidRPr="00C14178">
        <w:rPr>
          <w:rFonts w:hint="eastAsia"/>
          <w:b/>
          <w:sz w:val="20"/>
          <w:szCs w:val="20"/>
        </w:rPr>
        <w:t xml:space="preserve"> </w:t>
      </w:r>
      <w:r w:rsidRPr="00C14178">
        <w:rPr>
          <w:b/>
          <w:sz w:val="20"/>
          <w:szCs w:val="20"/>
        </w:rPr>
        <w:t>for SCS</w:t>
      </w:r>
      <w:r w:rsidRPr="00C14178">
        <w:rPr>
          <w:rFonts w:hint="eastAsia"/>
          <w:b/>
          <w:sz w:val="20"/>
          <w:szCs w:val="20"/>
        </w:rPr>
        <w:t xml:space="preserve"> </w:t>
      </w:r>
      <w:r w:rsidRPr="00C14178">
        <w:rPr>
          <w:b/>
          <w:sz w:val="20"/>
          <w:szCs w:val="20"/>
        </w:rPr>
        <w:t xml:space="preserve">15kHz. But for TSN, only </w:t>
      </w:r>
      <w:r w:rsidRPr="00C14178">
        <w:rPr>
          <w:rFonts w:hint="eastAsia"/>
          <w:b/>
          <w:sz w:val="20"/>
          <w:szCs w:val="20"/>
        </w:rPr>
        <w:t>TA estimation error</w:t>
      </w:r>
      <w:r w:rsidRPr="00C14178">
        <w:rPr>
          <w:b/>
          <w:sz w:val="20"/>
          <w:szCs w:val="20"/>
        </w:rPr>
        <w:t xml:space="preserve"> less than 540ns for SCS</w:t>
      </w:r>
      <w:r w:rsidRPr="00C14178">
        <w:rPr>
          <w:rFonts w:hint="eastAsia"/>
          <w:b/>
          <w:sz w:val="20"/>
          <w:szCs w:val="20"/>
        </w:rPr>
        <w:t xml:space="preserve"> </w:t>
      </w:r>
      <w:r w:rsidRPr="00C14178">
        <w:rPr>
          <w:b/>
          <w:sz w:val="20"/>
          <w:szCs w:val="20"/>
        </w:rPr>
        <w:t>15kHz can be acceptable.</w:t>
      </w:r>
    </w:p>
    <w:p w:rsidR="003108E7" w:rsidRPr="00C14178" w:rsidRDefault="003108E7" w:rsidP="003108E7">
      <w:pPr>
        <w:spacing w:beforeLines="50" w:before="120" w:after="100"/>
        <w:jc w:val="both"/>
        <w:textAlignment w:val="center"/>
        <w:rPr>
          <w:b/>
          <w:sz w:val="20"/>
          <w:szCs w:val="20"/>
        </w:rPr>
      </w:pPr>
      <w:r w:rsidRPr="00C14178">
        <w:rPr>
          <w:rFonts w:hint="eastAsia"/>
          <w:b/>
          <w:sz w:val="20"/>
          <w:szCs w:val="20"/>
        </w:rPr>
        <w:t>Observation 8: the clock calibration of UE based on SFN is not synchronized with the local clock of gNB, which makes the implementation of UE more complicated.</w:t>
      </w:r>
    </w:p>
    <w:p w:rsidR="003108E7" w:rsidRDefault="003108E7" w:rsidP="003108E7">
      <w:pPr>
        <w:spacing w:beforeLines="50" w:before="120" w:after="100"/>
        <w:jc w:val="both"/>
        <w:textAlignment w:val="center"/>
        <w:rPr>
          <w:b/>
          <w:sz w:val="20"/>
          <w:szCs w:val="20"/>
        </w:rPr>
      </w:pPr>
    </w:p>
    <w:p w:rsidR="003108E7" w:rsidRDefault="003108E7" w:rsidP="003108E7">
      <w:pPr>
        <w:spacing w:beforeLines="50" w:before="120" w:after="100"/>
        <w:jc w:val="both"/>
        <w:textAlignment w:val="center"/>
        <w:rPr>
          <w:b/>
          <w:sz w:val="20"/>
          <w:szCs w:val="20"/>
        </w:rPr>
      </w:pPr>
      <w:r>
        <w:rPr>
          <w:b/>
          <w:sz w:val="20"/>
          <w:szCs w:val="20"/>
        </w:rPr>
        <w:t>Proposal</w:t>
      </w:r>
      <w:r w:rsidRPr="00C14178">
        <w:rPr>
          <w:rFonts w:hint="eastAsia"/>
          <w:b/>
          <w:sz w:val="20"/>
          <w:szCs w:val="20"/>
        </w:rPr>
        <w:t xml:space="preserve"> 1: </w:t>
      </w:r>
      <w:r w:rsidRPr="00C14178">
        <w:rPr>
          <w:b/>
          <w:sz w:val="20"/>
          <w:szCs w:val="20"/>
        </w:rPr>
        <w:t xml:space="preserve">RAN2 discuss whether </w:t>
      </w:r>
      <w:r>
        <w:rPr>
          <w:b/>
          <w:sz w:val="20"/>
          <w:szCs w:val="20"/>
        </w:rPr>
        <w:t xml:space="preserve">some indication from higher layer to gNB is needed in order that gNB can enable enhanced processes for </w:t>
      </w:r>
      <w:r>
        <w:rPr>
          <w:rFonts w:hint="eastAsia"/>
          <w:b/>
          <w:sz w:val="20"/>
          <w:szCs w:val="20"/>
        </w:rPr>
        <w:t>more stringent</w:t>
      </w:r>
      <w:r>
        <w:rPr>
          <w:b/>
          <w:sz w:val="20"/>
          <w:szCs w:val="20"/>
        </w:rPr>
        <w:t xml:space="preserve"> </w:t>
      </w:r>
      <w:r>
        <w:rPr>
          <w:rFonts w:hint="eastAsia"/>
          <w:b/>
          <w:sz w:val="20"/>
          <w:szCs w:val="20"/>
        </w:rPr>
        <w:t xml:space="preserve">Uu </w:t>
      </w:r>
      <w:r>
        <w:rPr>
          <w:b/>
          <w:sz w:val="20"/>
          <w:szCs w:val="20"/>
        </w:rPr>
        <w:t>synchronization</w:t>
      </w:r>
      <w:r>
        <w:rPr>
          <w:rFonts w:hint="eastAsia"/>
          <w:b/>
          <w:sz w:val="20"/>
          <w:szCs w:val="20"/>
        </w:rPr>
        <w:t xml:space="preserve"> budget </w:t>
      </w:r>
      <w:r>
        <w:rPr>
          <w:b/>
          <w:sz w:val="20"/>
          <w:szCs w:val="20"/>
        </w:rPr>
        <w:t xml:space="preserve">in certain scenario </w:t>
      </w:r>
      <w:r>
        <w:rPr>
          <w:rFonts w:hint="eastAsia"/>
          <w:b/>
          <w:sz w:val="20"/>
          <w:szCs w:val="20"/>
        </w:rPr>
        <w:t>and</w:t>
      </w:r>
      <w:r>
        <w:rPr>
          <w:b/>
          <w:sz w:val="20"/>
          <w:szCs w:val="20"/>
        </w:rPr>
        <w:t xml:space="preserve"> disable </w:t>
      </w:r>
      <w:r>
        <w:rPr>
          <w:rFonts w:hint="eastAsia"/>
          <w:b/>
          <w:sz w:val="20"/>
          <w:szCs w:val="20"/>
        </w:rPr>
        <w:t>them</w:t>
      </w:r>
      <w:r>
        <w:rPr>
          <w:b/>
          <w:sz w:val="20"/>
          <w:szCs w:val="20"/>
        </w:rPr>
        <w:t xml:space="preserve"> </w:t>
      </w:r>
      <w:r>
        <w:rPr>
          <w:rFonts w:hint="eastAsia"/>
          <w:b/>
          <w:sz w:val="20"/>
          <w:szCs w:val="20"/>
        </w:rPr>
        <w:t>in</w:t>
      </w:r>
      <w:r>
        <w:rPr>
          <w:b/>
          <w:sz w:val="20"/>
          <w:szCs w:val="20"/>
        </w:rPr>
        <w:t xml:space="preserve"> </w:t>
      </w:r>
      <w:r>
        <w:rPr>
          <w:rFonts w:hint="eastAsia"/>
          <w:b/>
          <w:sz w:val="20"/>
          <w:szCs w:val="20"/>
        </w:rPr>
        <w:t>other</w:t>
      </w:r>
      <w:r>
        <w:rPr>
          <w:b/>
          <w:sz w:val="20"/>
          <w:szCs w:val="20"/>
        </w:rPr>
        <w:t xml:space="preserve"> </w:t>
      </w:r>
      <w:r>
        <w:rPr>
          <w:rFonts w:hint="eastAsia"/>
          <w:b/>
          <w:sz w:val="20"/>
          <w:szCs w:val="20"/>
        </w:rPr>
        <w:t>scenarios</w:t>
      </w:r>
      <w:r>
        <w:rPr>
          <w:b/>
          <w:sz w:val="20"/>
          <w:szCs w:val="20"/>
        </w:rPr>
        <w:t>.</w:t>
      </w:r>
    </w:p>
    <w:p w:rsidR="003108E7" w:rsidRPr="004D1E0F" w:rsidRDefault="003108E7" w:rsidP="003108E7">
      <w:pPr>
        <w:spacing w:beforeLines="50" w:before="120" w:after="100"/>
        <w:jc w:val="both"/>
        <w:textAlignment w:val="center"/>
        <w:rPr>
          <w:b/>
          <w:sz w:val="20"/>
          <w:szCs w:val="20"/>
        </w:rPr>
      </w:pPr>
      <w:r w:rsidRPr="004D1E0F">
        <w:rPr>
          <w:b/>
          <w:sz w:val="20"/>
          <w:szCs w:val="20"/>
        </w:rPr>
        <w:t xml:space="preserve">Proposal </w:t>
      </w:r>
      <w:r w:rsidRPr="004D1E0F">
        <w:rPr>
          <w:rFonts w:hint="eastAsia"/>
          <w:b/>
          <w:sz w:val="20"/>
          <w:szCs w:val="20"/>
        </w:rPr>
        <w:t>2</w:t>
      </w:r>
      <w:r w:rsidRPr="004D1E0F">
        <w:rPr>
          <w:b/>
          <w:sz w:val="20"/>
          <w:szCs w:val="20"/>
        </w:rPr>
        <w:t>:</w:t>
      </w:r>
      <w:r w:rsidRPr="004D1E0F">
        <w:rPr>
          <w:rFonts w:hint="eastAsia"/>
          <w:b/>
          <w:sz w:val="20"/>
          <w:szCs w:val="20"/>
        </w:rPr>
        <w:t xml:space="preserve"> </w:t>
      </w:r>
      <w:r w:rsidRPr="004D1E0F">
        <w:rPr>
          <w:b/>
          <w:sz w:val="20"/>
          <w:szCs w:val="20"/>
        </w:rPr>
        <w:t>It’s suggested that RAN2 discuss whether time difference between gNBs needs to be considered and if yes, whether UE needs to acquire accurate timing of target gNB during handover procedure.</w:t>
      </w:r>
    </w:p>
    <w:p w:rsidR="003108E7" w:rsidRDefault="003108E7" w:rsidP="003108E7">
      <w:pPr>
        <w:spacing w:beforeLines="50" w:before="120" w:after="100"/>
        <w:jc w:val="both"/>
        <w:textAlignment w:val="center"/>
        <w:rPr>
          <w:b/>
          <w:sz w:val="20"/>
          <w:szCs w:val="20"/>
        </w:rPr>
      </w:pPr>
      <w:r>
        <w:rPr>
          <w:b/>
          <w:sz w:val="20"/>
          <w:szCs w:val="20"/>
        </w:rPr>
        <w:t xml:space="preserve">Proposal </w:t>
      </w:r>
      <w:r w:rsidRPr="00C14178">
        <w:rPr>
          <w:rFonts w:hint="eastAsia"/>
          <w:b/>
          <w:sz w:val="20"/>
          <w:szCs w:val="20"/>
        </w:rPr>
        <w:t>3</w:t>
      </w:r>
      <w:r>
        <w:rPr>
          <w:b/>
          <w:sz w:val="20"/>
          <w:szCs w:val="20"/>
        </w:rPr>
        <w:t>: It’s suggested to introduce an enable/disable indication in SIB in order to explicitly disable PDC for the some special deployment scenarios.</w:t>
      </w:r>
    </w:p>
    <w:p w:rsidR="003108E7" w:rsidRPr="00C14178" w:rsidRDefault="003108E7" w:rsidP="003108E7">
      <w:pPr>
        <w:spacing w:beforeLines="50" w:before="120" w:after="100"/>
        <w:jc w:val="both"/>
        <w:textAlignment w:val="center"/>
        <w:rPr>
          <w:b/>
          <w:sz w:val="20"/>
          <w:szCs w:val="20"/>
        </w:rPr>
      </w:pPr>
      <w:r w:rsidRPr="00C14178">
        <w:rPr>
          <w:b/>
          <w:sz w:val="20"/>
          <w:szCs w:val="20"/>
        </w:rPr>
        <w:t xml:space="preserve">Proposal </w:t>
      </w:r>
      <w:r w:rsidRPr="00C14178">
        <w:rPr>
          <w:rFonts w:hint="eastAsia"/>
          <w:b/>
          <w:sz w:val="20"/>
          <w:szCs w:val="20"/>
        </w:rPr>
        <w:t>4</w:t>
      </w:r>
      <w:r w:rsidRPr="00C14178">
        <w:rPr>
          <w:b/>
          <w:sz w:val="20"/>
          <w:szCs w:val="20"/>
        </w:rPr>
        <w:t xml:space="preserve">: The gNB </w:t>
      </w:r>
      <w:r w:rsidRPr="00C14178">
        <w:rPr>
          <w:rFonts w:hint="eastAsia"/>
          <w:b/>
          <w:sz w:val="20"/>
          <w:szCs w:val="20"/>
        </w:rPr>
        <w:t>can</w:t>
      </w:r>
      <w:r w:rsidRPr="00C14178">
        <w:rPr>
          <w:b/>
          <w:sz w:val="20"/>
          <w:szCs w:val="20"/>
        </w:rPr>
        <w:t xml:space="preserve"> enables/disables UE-side PDC via indication in unicast-RRC signal</w:t>
      </w:r>
      <w:r w:rsidRPr="00C14178">
        <w:rPr>
          <w:rFonts w:hint="eastAsia"/>
          <w:b/>
          <w:sz w:val="20"/>
          <w:szCs w:val="20"/>
        </w:rPr>
        <w:t>.</w:t>
      </w:r>
    </w:p>
    <w:p w:rsidR="003108E7" w:rsidRDefault="003108E7" w:rsidP="003108E7">
      <w:pPr>
        <w:spacing w:beforeLines="50" w:before="120" w:after="100"/>
        <w:jc w:val="both"/>
        <w:textAlignment w:val="center"/>
        <w:rPr>
          <w:sz w:val="20"/>
          <w:szCs w:val="20"/>
        </w:rPr>
      </w:pPr>
      <w:r w:rsidRPr="003108E7">
        <w:rPr>
          <w:b/>
          <w:sz w:val="20"/>
          <w:szCs w:val="20"/>
        </w:rPr>
        <w:t xml:space="preserve">Proposal </w:t>
      </w:r>
      <w:r w:rsidRPr="003108E7">
        <w:rPr>
          <w:rFonts w:hint="eastAsia"/>
          <w:b/>
          <w:sz w:val="20"/>
          <w:szCs w:val="20"/>
        </w:rPr>
        <w:t>5</w:t>
      </w:r>
      <w:r w:rsidRPr="003108E7">
        <w:rPr>
          <w:b/>
          <w:sz w:val="20"/>
          <w:szCs w:val="20"/>
        </w:rPr>
        <w:t xml:space="preserve">: UE needs to support </w:t>
      </w:r>
      <w:r w:rsidRPr="003108E7">
        <w:rPr>
          <w:rFonts w:hint="eastAsia"/>
          <w:b/>
          <w:sz w:val="20"/>
          <w:szCs w:val="20"/>
        </w:rPr>
        <w:t>perform</w:t>
      </w:r>
      <w:r w:rsidRPr="003108E7">
        <w:rPr>
          <w:b/>
          <w:sz w:val="20"/>
          <w:szCs w:val="20"/>
        </w:rPr>
        <w:t>ing</w:t>
      </w:r>
      <w:r w:rsidRPr="003108E7">
        <w:rPr>
          <w:rFonts w:hint="eastAsia"/>
          <w:b/>
          <w:sz w:val="20"/>
          <w:szCs w:val="20"/>
        </w:rPr>
        <w:t xml:space="preserve"> </w:t>
      </w:r>
      <w:r w:rsidRPr="003108E7">
        <w:rPr>
          <w:b/>
          <w:sz w:val="20"/>
          <w:szCs w:val="20"/>
        </w:rPr>
        <w:t>PDC</w:t>
      </w:r>
      <w:r w:rsidRPr="003108E7">
        <w:rPr>
          <w:rFonts w:hint="eastAsia"/>
          <w:b/>
          <w:sz w:val="20"/>
          <w:szCs w:val="20"/>
        </w:rPr>
        <w:t xml:space="preserve"> </w:t>
      </w:r>
      <w:r w:rsidRPr="003108E7">
        <w:rPr>
          <w:b/>
          <w:sz w:val="20"/>
          <w:szCs w:val="20"/>
        </w:rPr>
        <w:t>and can apply this when gNB enable it to do so.</w:t>
      </w:r>
    </w:p>
    <w:p w:rsidR="003108E7" w:rsidRPr="00C14178" w:rsidRDefault="003108E7" w:rsidP="003108E7">
      <w:pPr>
        <w:spacing w:beforeLines="50" w:before="120" w:after="100"/>
        <w:jc w:val="both"/>
        <w:textAlignment w:val="center"/>
        <w:rPr>
          <w:b/>
          <w:sz w:val="20"/>
          <w:szCs w:val="20"/>
        </w:rPr>
      </w:pPr>
      <w:r w:rsidRPr="00C14178">
        <w:rPr>
          <w:b/>
          <w:sz w:val="20"/>
          <w:szCs w:val="20"/>
        </w:rPr>
        <w:t xml:space="preserve">Proposal </w:t>
      </w:r>
      <w:r w:rsidRPr="00C14178">
        <w:rPr>
          <w:rFonts w:hint="eastAsia"/>
          <w:b/>
          <w:sz w:val="20"/>
          <w:szCs w:val="20"/>
        </w:rPr>
        <w:t>6</w:t>
      </w:r>
      <w:r w:rsidRPr="00C14178">
        <w:rPr>
          <w:b/>
          <w:sz w:val="20"/>
          <w:szCs w:val="20"/>
        </w:rPr>
        <w:t>: RAN2 needs to discuss whether new trigger for TA update needs to be introduced, e.g., if the T</w:t>
      </w:r>
      <w:r w:rsidRPr="00C14178">
        <w:rPr>
          <w:rFonts w:hint="eastAsia"/>
          <w:b/>
          <w:sz w:val="20"/>
          <w:szCs w:val="20"/>
        </w:rPr>
        <w:t>A estimation error</w:t>
      </w:r>
      <w:r w:rsidRPr="00C14178">
        <w:rPr>
          <w:b/>
          <w:sz w:val="20"/>
          <w:szCs w:val="20"/>
        </w:rPr>
        <w:t xml:space="preserve"> exceeds several TA granularity, TA update would be triggered, here the number of TA granularity can be</w:t>
      </w:r>
      <w:r w:rsidRPr="00C14178">
        <w:rPr>
          <w:b/>
          <w:sz w:val="20"/>
          <w:szCs w:val="20"/>
        </w:rPr>
        <w:object w:dxaOrig="210" w:dyaOrig="246">
          <v:shape id="_x0000_i1036" type="#_x0000_t75" style="width:10.4pt;height:12.5pt" o:ole="">
            <v:imagedata r:id="rId12" o:title=""/>
          </v:shape>
          <o:OLEObject Type="Embed" ProgID="Equation.3" ShapeID="_x0000_i1036" DrawAspect="Content" ObjectID="_1672228417" r:id="rId22"/>
        </w:object>
      </w:r>
      <w:r w:rsidRPr="00C14178">
        <w:rPr>
          <w:b/>
          <w:sz w:val="20"/>
          <w:szCs w:val="20"/>
        </w:rPr>
        <w:t>.</w:t>
      </w:r>
    </w:p>
    <w:p w:rsidR="003108E7" w:rsidRDefault="003108E7" w:rsidP="003108E7">
      <w:pPr>
        <w:spacing w:beforeLines="50" w:before="120" w:after="100"/>
        <w:jc w:val="both"/>
        <w:textAlignment w:val="center"/>
        <w:rPr>
          <w:sz w:val="20"/>
          <w:szCs w:val="20"/>
        </w:rPr>
      </w:pPr>
      <w:r w:rsidRPr="00C14178">
        <w:rPr>
          <w:b/>
          <w:sz w:val="20"/>
          <w:szCs w:val="20"/>
        </w:rPr>
        <w:t xml:space="preserve">Proposal </w:t>
      </w:r>
      <w:r>
        <w:rPr>
          <w:rFonts w:hint="eastAsia"/>
          <w:b/>
          <w:sz w:val="20"/>
          <w:szCs w:val="20"/>
        </w:rPr>
        <w:t>7</w:t>
      </w:r>
      <w:r w:rsidRPr="00C14178">
        <w:rPr>
          <w:b/>
          <w:sz w:val="20"/>
          <w:szCs w:val="20"/>
        </w:rPr>
        <w:t>:</w:t>
      </w:r>
      <w:r w:rsidRPr="00C14178">
        <w:rPr>
          <w:rFonts w:hint="eastAsia"/>
          <w:b/>
          <w:sz w:val="20"/>
          <w:szCs w:val="20"/>
        </w:rPr>
        <w:t xml:space="preserve"> </w:t>
      </w:r>
      <w:r w:rsidRPr="00C14178">
        <w:rPr>
          <w:b/>
          <w:sz w:val="20"/>
          <w:szCs w:val="20"/>
        </w:rPr>
        <w:t xml:space="preserve">It’s suggested that RAN2 discuss the solution of indicating an accurate reference timing delivery periodicity to the </w:t>
      </w:r>
      <w:r w:rsidR="00E728F2">
        <w:rPr>
          <w:b/>
          <w:sz w:val="20"/>
          <w:szCs w:val="20"/>
        </w:rPr>
        <w:t>g</w:t>
      </w:r>
      <w:bookmarkStart w:id="20" w:name="_GoBack"/>
      <w:bookmarkEnd w:id="20"/>
      <w:r w:rsidRPr="00C14178">
        <w:rPr>
          <w:b/>
          <w:sz w:val="20"/>
          <w:szCs w:val="20"/>
        </w:rPr>
        <w:t xml:space="preserve">NB via the UEAssistanceInformation message to </w:t>
      </w:r>
      <w:r w:rsidRPr="00C14178">
        <w:rPr>
          <w:rFonts w:hint="eastAsia"/>
          <w:b/>
          <w:sz w:val="20"/>
          <w:szCs w:val="20"/>
        </w:rPr>
        <w:t>completely</w:t>
      </w:r>
      <w:r w:rsidRPr="00C14178">
        <w:rPr>
          <w:b/>
          <w:sz w:val="20"/>
          <w:szCs w:val="20"/>
        </w:rPr>
        <w:t xml:space="preserve"> </w:t>
      </w:r>
      <w:r w:rsidRPr="00C14178">
        <w:rPr>
          <w:rFonts w:hint="eastAsia"/>
          <w:b/>
          <w:sz w:val="20"/>
          <w:szCs w:val="20"/>
        </w:rPr>
        <w:t>resolve</w:t>
      </w:r>
      <w:r w:rsidRPr="00C14178">
        <w:rPr>
          <w:b/>
          <w:sz w:val="20"/>
          <w:szCs w:val="20"/>
        </w:rPr>
        <w:t xml:space="preserve"> </w:t>
      </w:r>
      <w:r w:rsidRPr="00C14178">
        <w:rPr>
          <w:rFonts w:hint="eastAsia"/>
          <w:b/>
          <w:sz w:val="20"/>
          <w:szCs w:val="20"/>
        </w:rPr>
        <w:t>the</w:t>
      </w:r>
      <w:r w:rsidRPr="00C14178">
        <w:rPr>
          <w:b/>
          <w:sz w:val="20"/>
          <w:szCs w:val="20"/>
        </w:rPr>
        <w:t xml:space="preserve"> clock drift issue </w:t>
      </w:r>
      <w:r w:rsidRPr="00C14178">
        <w:rPr>
          <w:rFonts w:hint="eastAsia"/>
          <w:b/>
          <w:sz w:val="20"/>
          <w:szCs w:val="20"/>
        </w:rPr>
        <w:t>in</w:t>
      </w:r>
      <w:r w:rsidRPr="00C14178">
        <w:rPr>
          <w:b/>
          <w:sz w:val="20"/>
          <w:szCs w:val="20"/>
        </w:rPr>
        <w:t xml:space="preserve"> </w:t>
      </w:r>
      <w:r w:rsidRPr="00C14178">
        <w:rPr>
          <w:rFonts w:hint="eastAsia"/>
          <w:b/>
          <w:sz w:val="20"/>
          <w:szCs w:val="20"/>
        </w:rPr>
        <w:t>R17</w:t>
      </w:r>
      <w:r w:rsidRPr="00C14178">
        <w:rPr>
          <w:b/>
          <w:sz w:val="20"/>
          <w:szCs w:val="20"/>
        </w:rPr>
        <w:t>.</w:t>
      </w:r>
    </w:p>
    <w:p w:rsidR="00595999" w:rsidRDefault="00595999">
      <w:pPr>
        <w:spacing w:beforeLines="50" w:before="120" w:after="100"/>
        <w:jc w:val="both"/>
        <w:textAlignment w:val="center"/>
        <w:rPr>
          <w:b/>
          <w:sz w:val="20"/>
          <w:szCs w:val="20"/>
        </w:rPr>
      </w:pPr>
    </w:p>
    <w:p w:rsidR="00595999" w:rsidRDefault="00E3193A">
      <w:pPr>
        <w:pStyle w:val="1"/>
        <w:numPr>
          <w:ilvl w:val="0"/>
          <w:numId w:val="0"/>
        </w:numPr>
        <w:spacing w:before="120" w:after="120"/>
        <w:textAlignment w:val="center"/>
        <w:rPr>
          <w:lang w:val="en-US"/>
        </w:rPr>
      </w:pPr>
      <w:r>
        <w:rPr>
          <w:lang w:val="en-US"/>
        </w:rPr>
        <w:t>References</w:t>
      </w:r>
    </w:p>
    <w:bookmarkEnd w:id="18"/>
    <w:bookmarkEnd w:id="19"/>
    <w:p w:rsidR="00595999" w:rsidRDefault="00E3193A">
      <w:pPr>
        <w:numPr>
          <w:ilvl w:val="0"/>
          <w:numId w:val="10"/>
        </w:numPr>
        <w:spacing w:beforeLines="10" w:before="24" w:afterLines="10" w:after="24" w:line="264" w:lineRule="auto"/>
        <w:textAlignment w:val="center"/>
        <w:rPr>
          <w:sz w:val="20"/>
          <w:szCs w:val="20"/>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w:t>
      </w:r>
      <w:r>
        <w:rPr>
          <w:rFonts w:eastAsia="宋体" w:hint="eastAsia"/>
          <w:sz w:val="20"/>
          <w:szCs w:val="20"/>
        </w:rPr>
        <w:t xml:space="preserve">TS 38.825, </w:t>
      </w:r>
      <w:r>
        <w:rPr>
          <w:rFonts w:eastAsia="宋体"/>
          <w:sz w:val="20"/>
          <w:szCs w:val="20"/>
        </w:rPr>
        <w:t>Study on NR Industrial Internet of Things (IoT)</w:t>
      </w:r>
      <w:r>
        <w:rPr>
          <w:rFonts w:eastAsia="宋体" w:hint="eastAsia"/>
          <w:sz w:val="20"/>
          <w:szCs w:val="20"/>
        </w:rPr>
        <w:t>.</w:t>
      </w:r>
    </w:p>
    <w:p w:rsidR="004D1E0F" w:rsidRDefault="004D1E0F" w:rsidP="004D1E0F">
      <w:pPr>
        <w:numPr>
          <w:ilvl w:val="0"/>
          <w:numId w:val="10"/>
        </w:numPr>
        <w:spacing w:beforeLines="10" w:before="24" w:afterLines="10" w:after="24" w:line="264" w:lineRule="auto"/>
        <w:rPr>
          <w:rFonts w:eastAsia="宋体"/>
          <w:sz w:val="20"/>
          <w:szCs w:val="20"/>
        </w:rPr>
      </w:pPr>
      <w:r w:rsidRPr="004D1E0F">
        <w:rPr>
          <w:rFonts w:eastAsia="宋体" w:hint="eastAsia"/>
          <w:sz w:val="20"/>
          <w:szCs w:val="20"/>
        </w:rPr>
        <w:t>3GPP</w:t>
      </w:r>
      <w:r w:rsidRPr="004D1E0F">
        <w:rPr>
          <w:rFonts w:eastAsia="宋体"/>
          <w:sz w:val="20"/>
          <w:szCs w:val="20"/>
        </w:rPr>
        <w:t xml:space="preserve"> </w:t>
      </w:r>
      <w:hyperlink r:id="rId23" w:history="1">
        <w:r w:rsidRPr="004D1E0F">
          <w:rPr>
            <w:rFonts w:eastAsia="宋体"/>
            <w:sz w:val="20"/>
            <w:szCs w:val="20"/>
          </w:rPr>
          <w:t>R2-2009755</w:t>
        </w:r>
      </w:hyperlink>
      <w:r w:rsidRPr="004D1E0F">
        <w:rPr>
          <w:rFonts w:eastAsia="宋体" w:hint="eastAsia"/>
          <w:sz w:val="20"/>
          <w:szCs w:val="20"/>
        </w:rPr>
        <w:t>,</w:t>
      </w:r>
      <w:r w:rsidRPr="004D1E0F">
        <w:rPr>
          <w:rFonts w:eastAsia="宋体"/>
          <w:sz w:val="20"/>
          <w:szCs w:val="20"/>
        </w:rPr>
        <w:t xml:space="preserve"> Summary of email discussion [Post111-e][924][R17 URLLC/IIoT] Propagation delay for TSN (Nokia), RAN2#112</w:t>
      </w:r>
      <w:r w:rsidRPr="004D1E0F">
        <w:rPr>
          <w:rFonts w:eastAsia="宋体" w:hint="eastAsia"/>
          <w:sz w:val="20"/>
          <w:szCs w:val="20"/>
        </w:rPr>
        <w:t>e,</w:t>
      </w:r>
      <w:r>
        <w:rPr>
          <w:rFonts w:eastAsia="宋体" w:hint="eastAsia"/>
          <w:sz w:val="20"/>
          <w:szCs w:val="20"/>
        </w:rPr>
        <w:t xml:space="preserve"> </w:t>
      </w:r>
      <w:r>
        <w:rPr>
          <w:rFonts w:eastAsia="宋体"/>
          <w:sz w:val="20"/>
          <w:szCs w:val="20"/>
        </w:rPr>
        <w:t>November</w:t>
      </w:r>
      <w:r w:rsidRPr="004D1E0F">
        <w:rPr>
          <w:rFonts w:eastAsia="宋体" w:hint="eastAsia"/>
          <w:sz w:val="20"/>
          <w:szCs w:val="20"/>
        </w:rPr>
        <w:t xml:space="preserve"> 2020</w:t>
      </w:r>
    </w:p>
    <w:p w:rsidR="00595999" w:rsidRDefault="00E3193A">
      <w:pPr>
        <w:numPr>
          <w:ilvl w:val="0"/>
          <w:numId w:val="10"/>
        </w:numPr>
        <w:spacing w:beforeLines="10" w:before="24" w:afterLines="10" w:after="24" w:line="264" w:lineRule="auto"/>
        <w:rPr>
          <w:rFonts w:eastAsia="宋体"/>
          <w:sz w:val="20"/>
          <w:szCs w:val="20"/>
        </w:rPr>
      </w:pPr>
      <w:r w:rsidRPr="004D1E0F">
        <w:rPr>
          <w:rFonts w:eastAsia="宋体" w:hint="eastAsia"/>
          <w:sz w:val="20"/>
          <w:szCs w:val="20"/>
        </w:rPr>
        <w:t>3GPP</w:t>
      </w:r>
      <w:r w:rsidRPr="004D1E0F">
        <w:rPr>
          <w:rFonts w:eastAsia="宋体"/>
          <w:sz w:val="20"/>
          <w:szCs w:val="20"/>
        </w:rPr>
        <w:t xml:space="preserve"> </w:t>
      </w:r>
      <w:r w:rsidRPr="004D1E0F">
        <w:rPr>
          <w:rFonts w:eastAsia="宋体" w:hint="eastAsia"/>
          <w:sz w:val="20"/>
          <w:szCs w:val="20"/>
        </w:rPr>
        <w:t>R2-20</w:t>
      </w:r>
      <w:r>
        <w:rPr>
          <w:rFonts w:eastAsia="宋体" w:hint="eastAsia"/>
          <w:sz w:val="20"/>
          <w:szCs w:val="20"/>
        </w:rPr>
        <w:t>10704,</w:t>
      </w:r>
      <w:r w:rsidRPr="004D1E0F">
        <w:rPr>
          <w:rFonts w:eastAsia="宋体" w:hint="eastAsia"/>
          <w:sz w:val="20"/>
          <w:szCs w:val="20"/>
        </w:rPr>
        <w:t xml:space="preserve"> </w:t>
      </w:r>
      <w:r w:rsidRPr="004D1E0F">
        <w:rPr>
          <w:rFonts w:eastAsia="宋体"/>
          <w:sz w:val="20"/>
          <w:szCs w:val="20"/>
        </w:rPr>
        <w:t>Report for Rel-16 (NR-U, Power Savings and 2-step RACH) and IIoT and Small Dat</w:t>
      </w:r>
      <w:r>
        <w:rPr>
          <w:rFonts w:eastAsia="宋体" w:hint="eastAsia"/>
          <w:sz w:val="20"/>
          <w:szCs w:val="20"/>
        </w:rPr>
        <w:t xml:space="preserve">a, </w:t>
      </w:r>
      <w:r w:rsidR="004D1E0F" w:rsidRPr="004D1E0F">
        <w:rPr>
          <w:rFonts w:eastAsia="宋体"/>
          <w:sz w:val="20"/>
          <w:szCs w:val="20"/>
        </w:rPr>
        <w:t>RAN2</w:t>
      </w:r>
      <w:r w:rsidRPr="004D1E0F">
        <w:rPr>
          <w:rFonts w:eastAsia="宋体"/>
          <w:sz w:val="20"/>
          <w:szCs w:val="20"/>
        </w:rPr>
        <w:t>#112</w:t>
      </w:r>
      <w:r w:rsidRPr="004D1E0F">
        <w:rPr>
          <w:rFonts w:eastAsia="宋体" w:hint="eastAsia"/>
          <w:sz w:val="20"/>
          <w:szCs w:val="20"/>
        </w:rPr>
        <w:t>e,</w:t>
      </w:r>
      <w:r>
        <w:rPr>
          <w:rFonts w:eastAsia="宋体" w:hint="eastAsia"/>
          <w:sz w:val="20"/>
          <w:szCs w:val="20"/>
        </w:rPr>
        <w:t xml:space="preserve"> </w:t>
      </w:r>
      <w:r w:rsidR="004D1E0F">
        <w:rPr>
          <w:rFonts w:eastAsia="宋体"/>
          <w:sz w:val="20"/>
          <w:szCs w:val="20"/>
        </w:rPr>
        <w:t>November</w:t>
      </w:r>
      <w:r w:rsidRPr="004D1E0F">
        <w:rPr>
          <w:rFonts w:eastAsia="宋体" w:hint="eastAsia"/>
          <w:sz w:val="20"/>
          <w:szCs w:val="20"/>
        </w:rPr>
        <w:t xml:space="preserve"> 2020</w:t>
      </w:r>
    </w:p>
    <w:p w:rsidR="00595999" w:rsidRDefault="00E3193A">
      <w:pPr>
        <w:pStyle w:val="af9"/>
        <w:numPr>
          <w:ilvl w:val="0"/>
          <w:numId w:val="10"/>
        </w:numPr>
        <w:snapToGrid w:val="0"/>
        <w:spacing w:after="0"/>
        <w:ind w:firstLineChars="0"/>
        <w:rPr>
          <w:sz w:val="20"/>
          <w:szCs w:val="20"/>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w:t>
      </w:r>
      <w:r>
        <w:rPr>
          <w:sz w:val="20"/>
          <w:szCs w:val="20"/>
        </w:rPr>
        <w:t xml:space="preserve">R2-2006701, Enhancements for support of time synchronization, Ericsson, RAN2 #111e, </w:t>
      </w:r>
      <w:r>
        <w:rPr>
          <w:rFonts w:eastAsia="宋体"/>
          <w:sz w:val="20"/>
          <w:szCs w:val="20"/>
        </w:rPr>
        <w:t>August</w:t>
      </w:r>
      <w:r>
        <w:rPr>
          <w:rFonts w:eastAsia="宋体" w:hint="eastAsia"/>
          <w:sz w:val="20"/>
          <w:szCs w:val="20"/>
        </w:rPr>
        <w:t>, 20</w:t>
      </w:r>
      <w:r>
        <w:rPr>
          <w:rFonts w:eastAsia="宋体"/>
          <w:sz w:val="20"/>
          <w:szCs w:val="20"/>
        </w:rPr>
        <w:t>20</w:t>
      </w:r>
    </w:p>
    <w:p w:rsidR="00595999" w:rsidRDefault="00595999">
      <w:pPr>
        <w:spacing w:after="120"/>
        <w:jc w:val="both"/>
        <w:rPr>
          <w:rFonts w:eastAsia="宋体"/>
          <w:color w:val="000000"/>
          <w:sz w:val="20"/>
          <w:szCs w:val="20"/>
        </w:rPr>
      </w:pPr>
    </w:p>
    <w:p w:rsidR="00595999" w:rsidRDefault="00595999">
      <w:pPr>
        <w:spacing w:after="120"/>
        <w:jc w:val="both"/>
        <w:rPr>
          <w:rFonts w:eastAsia="宋体"/>
          <w:color w:val="000000"/>
          <w:sz w:val="20"/>
          <w:szCs w:val="20"/>
        </w:rPr>
      </w:pPr>
    </w:p>
    <w:sectPr w:rsidR="00595999">
      <w:headerReference w:type="even" r:id="rId24"/>
      <w:headerReference w:type="default" r:id="rId25"/>
      <w:footerReference w:type="even" r:id="rId26"/>
      <w:footerReference w:type="default" r:id="rId27"/>
      <w:headerReference w:type="first" r:id="rId28"/>
      <w:footerReference w:type="first" r:id="rId29"/>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64F" w:rsidRDefault="004B064F">
      <w:pPr>
        <w:spacing w:after="0" w:line="240" w:lineRule="auto"/>
      </w:pPr>
      <w:r>
        <w:separator/>
      </w:r>
    </w:p>
  </w:endnote>
  <w:endnote w:type="continuationSeparator" w:id="0">
    <w:p w:rsidR="004B064F" w:rsidRDefault="004B06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8F2" w:rsidRDefault="00E728F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8F2" w:rsidRDefault="00E728F2">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8F2" w:rsidRDefault="00E728F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64F" w:rsidRDefault="004B064F">
      <w:pPr>
        <w:spacing w:after="0" w:line="240" w:lineRule="auto"/>
      </w:pPr>
      <w:r>
        <w:separator/>
      </w:r>
    </w:p>
  </w:footnote>
  <w:footnote w:type="continuationSeparator" w:id="0">
    <w:p w:rsidR="004B064F" w:rsidRDefault="004B06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8F2" w:rsidRDefault="00E728F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8F2" w:rsidRDefault="00E728F2">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8F2" w:rsidRDefault="00E728F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B7E77"/>
    <w:multiLevelType w:val="multilevel"/>
    <w:tmpl w:val="52CB7E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num w:numId="1">
    <w:abstractNumId w:val="8"/>
  </w:num>
  <w:num w:numId="2">
    <w:abstractNumId w:val="2"/>
  </w:num>
  <w:num w:numId="3">
    <w:abstractNumId w:val="3"/>
  </w:num>
  <w:num w:numId="4">
    <w:abstractNumId w:val="5"/>
  </w:num>
  <w:num w:numId="5">
    <w:abstractNumId w:val="4"/>
  </w:num>
  <w:num w:numId="6">
    <w:abstractNumId w:val="6"/>
  </w:num>
  <w:num w:numId="7">
    <w:abstractNumId w:val="9"/>
  </w:num>
  <w:num w:numId="8">
    <w:abstractNumId w:val="7"/>
  </w:num>
  <w:num w:numId="9">
    <w:abstractNumId w:val="0"/>
  </w:num>
  <w:num w:numId="10">
    <w:abstractNumId w:val="1"/>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19"/>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64F"/>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5E8"/>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8F2"/>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F725CF"/>
    <w:rsid w:val="09116CBB"/>
    <w:rsid w:val="09126BE3"/>
    <w:rsid w:val="091F1EDC"/>
    <w:rsid w:val="0A0D1879"/>
    <w:rsid w:val="0A213D44"/>
    <w:rsid w:val="0A6572C0"/>
    <w:rsid w:val="0AD35C59"/>
    <w:rsid w:val="0AEE4BFC"/>
    <w:rsid w:val="0B0A4627"/>
    <w:rsid w:val="0B1D5C5E"/>
    <w:rsid w:val="0B9A0641"/>
    <w:rsid w:val="0B9C4929"/>
    <w:rsid w:val="0BB81A0E"/>
    <w:rsid w:val="0BCF0317"/>
    <w:rsid w:val="0C7E6C90"/>
    <w:rsid w:val="0D0619EC"/>
    <w:rsid w:val="0D4238F0"/>
    <w:rsid w:val="0DC542D0"/>
    <w:rsid w:val="0DDC54EB"/>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6976D8"/>
    <w:rsid w:val="15A1698A"/>
    <w:rsid w:val="15B93276"/>
    <w:rsid w:val="15F9528F"/>
    <w:rsid w:val="163F6762"/>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741CC"/>
    <w:rsid w:val="197A46A5"/>
    <w:rsid w:val="19982F2E"/>
    <w:rsid w:val="1A6E0C1B"/>
    <w:rsid w:val="1A886536"/>
    <w:rsid w:val="1ADF03A3"/>
    <w:rsid w:val="1B7A4C29"/>
    <w:rsid w:val="1B9273DB"/>
    <w:rsid w:val="1BAE647A"/>
    <w:rsid w:val="1BB41644"/>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DF624B"/>
    <w:rsid w:val="1EEE370A"/>
    <w:rsid w:val="1F026DAE"/>
    <w:rsid w:val="1F77642A"/>
    <w:rsid w:val="1FA4592E"/>
    <w:rsid w:val="1FBD5DE8"/>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3062764"/>
    <w:rsid w:val="233403D7"/>
    <w:rsid w:val="2372356C"/>
    <w:rsid w:val="23A42ABA"/>
    <w:rsid w:val="23C648DD"/>
    <w:rsid w:val="241534A7"/>
    <w:rsid w:val="244C1602"/>
    <w:rsid w:val="256B1E5E"/>
    <w:rsid w:val="25753AEB"/>
    <w:rsid w:val="257B3878"/>
    <w:rsid w:val="25807874"/>
    <w:rsid w:val="261B6A5F"/>
    <w:rsid w:val="2647028B"/>
    <w:rsid w:val="2679522B"/>
    <w:rsid w:val="26C54761"/>
    <w:rsid w:val="26E60A3A"/>
    <w:rsid w:val="26FF1536"/>
    <w:rsid w:val="27060BE7"/>
    <w:rsid w:val="27167757"/>
    <w:rsid w:val="27484E33"/>
    <w:rsid w:val="27510987"/>
    <w:rsid w:val="277C07EC"/>
    <w:rsid w:val="27E65043"/>
    <w:rsid w:val="28151073"/>
    <w:rsid w:val="28357FE7"/>
    <w:rsid w:val="288F653A"/>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2673D5"/>
    <w:rsid w:val="2B5826F5"/>
    <w:rsid w:val="2B726F63"/>
    <w:rsid w:val="2B7C21D0"/>
    <w:rsid w:val="2BB14489"/>
    <w:rsid w:val="2BB41C88"/>
    <w:rsid w:val="2C092A93"/>
    <w:rsid w:val="2C0C0911"/>
    <w:rsid w:val="2C296497"/>
    <w:rsid w:val="2D481C95"/>
    <w:rsid w:val="2D72510C"/>
    <w:rsid w:val="2DB53D1A"/>
    <w:rsid w:val="2DD81171"/>
    <w:rsid w:val="2E164CFF"/>
    <w:rsid w:val="2E371080"/>
    <w:rsid w:val="2E436C5E"/>
    <w:rsid w:val="2E735597"/>
    <w:rsid w:val="2E95251A"/>
    <w:rsid w:val="2EA04261"/>
    <w:rsid w:val="2EA50FD4"/>
    <w:rsid w:val="2EB4754A"/>
    <w:rsid w:val="2EC55E8F"/>
    <w:rsid w:val="2EF059F6"/>
    <w:rsid w:val="2F010912"/>
    <w:rsid w:val="2F094088"/>
    <w:rsid w:val="2F3D57EC"/>
    <w:rsid w:val="2F623CD7"/>
    <w:rsid w:val="2F826616"/>
    <w:rsid w:val="2FF33761"/>
    <w:rsid w:val="2FF63D6C"/>
    <w:rsid w:val="300C5164"/>
    <w:rsid w:val="305F19AF"/>
    <w:rsid w:val="30D40A4C"/>
    <w:rsid w:val="30DC4BD6"/>
    <w:rsid w:val="30DF1FC9"/>
    <w:rsid w:val="3142020A"/>
    <w:rsid w:val="316E46A1"/>
    <w:rsid w:val="317F5ABA"/>
    <w:rsid w:val="31842D57"/>
    <w:rsid w:val="321861CB"/>
    <w:rsid w:val="32756594"/>
    <w:rsid w:val="32892F7E"/>
    <w:rsid w:val="32D33FB7"/>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6723C6"/>
    <w:rsid w:val="37731700"/>
    <w:rsid w:val="377553A9"/>
    <w:rsid w:val="37791C2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F318D"/>
    <w:rsid w:val="3B0C76AD"/>
    <w:rsid w:val="3B213E5A"/>
    <w:rsid w:val="3BD666CE"/>
    <w:rsid w:val="3C570964"/>
    <w:rsid w:val="3C5E18FC"/>
    <w:rsid w:val="3CB44305"/>
    <w:rsid w:val="3D483E11"/>
    <w:rsid w:val="3D5F3875"/>
    <w:rsid w:val="3D72668D"/>
    <w:rsid w:val="3D82476C"/>
    <w:rsid w:val="3D993CDA"/>
    <w:rsid w:val="3DA325B2"/>
    <w:rsid w:val="3DBB5984"/>
    <w:rsid w:val="3DE349E6"/>
    <w:rsid w:val="3DEB10E3"/>
    <w:rsid w:val="3E003699"/>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A75E8"/>
    <w:rsid w:val="40B536F2"/>
    <w:rsid w:val="40F30639"/>
    <w:rsid w:val="40F80976"/>
    <w:rsid w:val="40FC09FF"/>
    <w:rsid w:val="414204A1"/>
    <w:rsid w:val="415F20A5"/>
    <w:rsid w:val="41935D9A"/>
    <w:rsid w:val="41994DC6"/>
    <w:rsid w:val="41BB697E"/>
    <w:rsid w:val="42DB482E"/>
    <w:rsid w:val="430A6648"/>
    <w:rsid w:val="437C54AC"/>
    <w:rsid w:val="43871508"/>
    <w:rsid w:val="43A05DB8"/>
    <w:rsid w:val="43A17D02"/>
    <w:rsid w:val="43AF3D36"/>
    <w:rsid w:val="43D97CE3"/>
    <w:rsid w:val="43F944E5"/>
    <w:rsid w:val="440752BF"/>
    <w:rsid w:val="441768EF"/>
    <w:rsid w:val="442F4286"/>
    <w:rsid w:val="45064D15"/>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C0F7365"/>
    <w:rsid w:val="4C112D58"/>
    <w:rsid w:val="4C3834EC"/>
    <w:rsid w:val="4C7D6450"/>
    <w:rsid w:val="4CA34769"/>
    <w:rsid w:val="4D244E44"/>
    <w:rsid w:val="4D25123B"/>
    <w:rsid w:val="4D3E3472"/>
    <w:rsid w:val="4D766DC3"/>
    <w:rsid w:val="4DA96DAF"/>
    <w:rsid w:val="4E0C2BBD"/>
    <w:rsid w:val="4E350222"/>
    <w:rsid w:val="4E7D63B1"/>
    <w:rsid w:val="4E8526C9"/>
    <w:rsid w:val="4E9661D3"/>
    <w:rsid w:val="4EF27E9F"/>
    <w:rsid w:val="4F06139F"/>
    <w:rsid w:val="4F7351F3"/>
    <w:rsid w:val="4FD46596"/>
    <w:rsid w:val="4FF326D4"/>
    <w:rsid w:val="50383603"/>
    <w:rsid w:val="50956B3A"/>
    <w:rsid w:val="50EA7D5B"/>
    <w:rsid w:val="511E3186"/>
    <w:rsid w:val="512C01CE"/>
    <w:rsid w:val="512E0800"/>
    <w:rsid w:val="51404505"/>
    <w:rsid w:val="516B51B2"/>
    <w:rsid w:val="51782EBE"/>
    <w:rsid w:val="51C475BE"/>
    <w:rsid w:val="52124F4F"/>
    <w:rsid w:val="52173D59"/>
    <w:rsid w:val="52A14A4F"/>
    <w:rsid w:val="53080250"/>
    <w:rsid w:val="531628F9"/>
    <w:rsid w:val="53686CD6"/>
    <w:rsid w:val="53804341"/>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0001EE"/>
    <w:rsid w:val="5D1B25D1"/>
    <w:rsid w:val="5DA47EB4"/>
    <w:rsid w:val="5E45132B"/>
    <w:rsid w:val="5F031EA7"/>
    <w:rsid w:val="5F0B233D"/>
    <w:rsid w:val="5F366FF3"/>
    <w:rsid w:val="5F67277F"/>
    <w:rsid w:val="5FDD602F"/>
    <w:rsid w:val="603A2ABF"/>
    <w:rsid w:val="603A7123"/>
    <w:rsid w:val="60477ED6"/>
    <w:rsid w:val="60717E4B"/>
    <w:rsid w:val="6086602B"/>
    <w:rsid w:val="60CD0794"/>
    <w:rsid w:val="60EA3009"/>
    <w:rsid w:val="610203AF"/>
    <w:rsid w:val="610E52A4"/>
    <w:rsid w:val="614771B2"/>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B17CB6"/>
    <w:rsid w:val="63D5569D"/>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F17846"/>
    <w:rsid w:val="67B10006"/>
    <w:rsid w:val="67E7796D"/>
    <w:rsid w:val="68A7077B"/>
    <w:rsid w:val="68D518BE"/>
    <w:rsid w:val="68D60D24"/>
    <w:rsid w:val="68DE6693"/>
    <w:rsid w:val="68E91C95"/>
    <w:rsid w:val="69286C3C"/>
    <w:rsid w:val="692D768A"/>
    <w:rsid w:val="692F51EF"/>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EF2DC8"/>
    <w:rsid w:val="6D1A6E88"/>
    <w:rsid w:val="6D261EAC"/>
    <w:rsid w:val="6D2B237C"/>
    <w:rsid w:val="6D331CD1"/>
    <w:rsid w:val="6D6B7DDB"/>
    <w:rsid w:val="6D7A1B4D"/>
    <w:rsid w:val="6EB86EA2"/>
    <w:rsid w:val="6EDD7217"/>
    <w:rsid w:val="6F0A3138"/>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4A0587"/>
    <w:rsid w:val="724F4741"/>
    <w:rsid w:val="725D7D85"/>
    <w:rsid w:val="72824496"/>
    <w:rsid w:val="72851934"/>
    <w:rsid w:val="728A5C99"/>
    <w:rsid w:val="73096A16"/>
    <w:rsid w:val="730A6F60"/>
    <w:rsid w:val="73520E54"/>
    <w:rsid w:val="73573598"/>
    <w:rsid w:val="73641FAD"/>
    <w:rsid w:val="73FA2F75"/>
    <w:rsid w:val="742475BB"/>
    <w:rsid w:val="74475B90"/>
    <w:rsid w:val="74524688"/>
    <w:rsid w:val="745E00FB"/>
    <w:rsid w:val="746D7A7E"/>
    <w:rsid w:val="749F1E28"/>
    <w:rsid w:val="74AD1B82"/>
    <w:rsid w:val="74B86241"/>
    <w:rsid w:val="74BE1A21"/>
    <w:rsid w:val="74ED6881"/>
    <w:rsid w:val="75086051"/>
    <w:rsid w:val="75221B2B"/>
    <w:rsid w:val="75AB4582"/>
    <w:rsid w:val="75AB7988"/>
    <w:rsid w:val="75EB4384"/>
    <w:rsid w:val="76206BFA"/>
    <w:rsid w:val="76DA2F9C"/>
    <w:rsid w:val="770A7080"/>
    <w:rsid w:val="770E0455"/>
    <w:rsid w:val="773B07A7"/>
    <w:rsid w:val="7753009C"/>
    <w:rsid w:val="7778531E"/>
    <w:rsid w:val="77DE50A8"/>
    <w:rsid w:val="78002D70"/>
    <w:rsid w:val="78480E14"/>
    <w:rsid w:val="7887256E"/>
    <w:rsid w:val="78900E9E"/>
    <w:rsid w:val="78C322D8"/>
    <w:rsid w:val="78D452CE"/>
    <w:rsid w:val="78D74B69"/>
    <w:rsid w:val="79107686"/>
    <w:rsid w:val="7912238A"/>
    <w:rsid w:val="791A1817"/>
    <w:rsid w:val="79771A73"/>
    <w:rsid w:val="798555EF"/>
    <w:rsid w:val="79916733"/>
    <w:rsid w:val="79995BD2"/>
    <w:rsid w:val="7A32236A"/>
    <w:rsid w:val="7A5C4C55"/>
    <w:rsid w:val="7A8C30A7"/>
    <w:rsid w:val="7A9138AB"/>
    <w:rsid w:val="7B0D3552"/>
    <w:rsid w:val="7B4E236A"/>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F1058"/>
    <w:rsid w:val="7EE92500"/>
    <w:rsid w:val="7EEB0D7C"/>
    <w:rsid w:val="7F21785D"/>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5A5D6F-4E56-4379-B679-51998EEF1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7.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hyperlink" Target="file:///C:\Users\panidx\Documents\TSGR2_112-e\Docs\R2-2009755.zip" TargetMode="External"/><Relationship Id="rId28"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oleObject" Target="embeddings/oleObject9.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A176FA-663B-4051-9A12-923AA0D09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3717</Words>
  <Characters>21189</Characters>
  <Application>Microsoft Office Word</Application>
  <DocSecurity>0</DocSecurity>
  <Lines>176</Lines>
  <Paragraphs>49</Paragraphs>
  <ScaleCrop>false</ScaleCrop>
  <Company/>
  <LinksUpToDate>false</LinksUpToDate>
  <CharactersWithSpaces>24857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2</cp:revision>
  <dcterms:created xsi:type="dcterms:W3CDTF">2021-01-15T06:58:00Z</dcterms:created>
  <dcterms:modified xsi:type="dcterms:W3CDTF">2021-01-15T06:58:00Z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